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57A" w:rsidRDefault="00D16BC7" w:rsidP="00A05BB5">
      <w:pPr>
        <w:spacing w:line="288" w:lineRule="atLeast"/>
        <w:jc w:val="center"/>
        <w:rPr>
          <w:rFonts w:ascii="Arial" w:eastAsia="Times New Roman" w:hAnsi="Arial" w:cs="Arial"/>
          <w:b/>
          <w:bCs/>
          <w:color w:val="1A0DAB"/>
          <w:sz w:val="23"/>
          <w:szCs w:val="23"/>
          <w:lang w:eastAsia="ru-RU"/>
        </w:rPr>
      </w:pPr>
      <w:r w:rsidRPr="0048157A">
        <w:rPr>
          <w:rFonts w:ascii="Arial" w:eastAsia="Times New Roman" w:hAnsi="Arial" w:cs="Arial"/>
          <w:b/>
          <w:bCs/>
          <w:color w:val="1A0DAB"/>
          <w:sz w:val="23"/>
          <w:szCs w:val="23"/>
          <w:lang w:eastAsia="ru-RU"/>
        </w:rPr>
        <w:fldChar w:fldCharType="begin"/>
      </w:r>
      <w:r w:rsidR="0048157A" w:rsidRPr="0048157A">
        <w:rPr>
          <w:rFonts w:ascii="Arial" w:eastAsia="Times New Roman" w:hAnsi="Arial" w:cs="Arial"/>
          <w:b/>
          <w:bCs/>
          <w:color w:val="1A0DAB"/>
          <w:sz w:val="23"/>
          <w:szCs w:val="23"/>
          <w:lang w:eastAsia="ru-RU"/>
        </w:rPr>
        <w:instrText xml:space="preserve"> HYPERLINK "https://www.consultant.ru/document/cons_doc_LAW_8919/" </w:instrText>
      </w:r>
      <w:r w:rsidRPr="0048157A">
        <w:rPr>
          <w:rFonts w:ascii="Arial" w:eastAsia="Times New Roman" w:hAnsi="Arial" w:cs="Arial"/>
          <w:b/>
          <w:bCs/>
          <w:color w:val="1A0DAB"/>
          <w:sz w:val="23"/>
          <w:szCs w:val="23"/>
          <w:lang w:eastAsia="ru-RU"/>
        </w:rPr>
        <w:fldChar w:fldCharType="separate"/>
      </w:r>
      <w:r w:rsidR="0048157A" w:rsidRPr="0048157A">
        <w:rPr>
          <w:rFonts w:ascii="Arial" w:eastAsia="Times New Roman" w:hAnsi="Arial" w:cs="Arial"/>
          <w:b/>
          <w:bCs/>
          <w:color w:val="1A0DAB"/>
          <w:sz w:val="23"/>
          <w:u w:val="single"/>
          <w:lang w:eastAsia="ru-RU"/>
        </w:rPr>
        <w:t>Федеральный закон от 12.01.1996 N 8-ФЗ (ред. от 06.04.2024) "О погребении и похоронном деле"</w:t>
      </w:r>
      <w:r w:rsidRPr="0048157A">
        <w:rPr>
          <w:rFonts w:ascii="Arial" w:eastAsia="Times New Roman" w:hAnsi="Arial" w:cs="Arial"/>
          <w:b/>
          <w:bCs/>
          <w:color w:val="1A0DAB"/>
          <w:sz w:val="23"/>
          <w:szCs w:val="23"/>
          <w:lang w:eastAsia="ru-RU"/>
        </w:rPr>
        <w:fldChar w:fldCharType="end"/>
      </w:r>
    </w:p>
    <w:p w:rsidR="00A05BB5" w:rsidRPr="0048157A" w:rsidRDefault="00A05BB5" w:rsidP="00A05BB5">
      <w:pPr>
        <w:spacing w:line="288" w:lineRule="atLeast"/>
        <w:jc w:val="center"/>
        <w:rPr>
          <w:rFonts w:ascii="Arial" w:eastAsia="Times New Roman" w:hAnsi="Arial" w:cs="Arial"/>
          <w:b/>
          <w:bCs/>
          <w:color w:val="1A0DAB"/>
          <w:sz w:val="23"/>
          <w:szCs w:val="23"/>
          <w:lang w:eastAsia="ru-RU"/>
        </w:rPr>
      </w:pPr>
    </w:p>
    <w:p w:rsidR="0048157A" w:rsidRDefault="00A05BB5" w:rsidP="00A05BB5">
      <w:pPr>
        <w:shd w:val="clear" w:color="auto" w:fill="FFFFFF"/>
        <w:spacing w:line="376" w:lineRule="atLeast"/>
        <w:jc w:val="both"/>
        <w:outlineLvl w:val="0"/>
        <w:rPr>
          <w:rFonts w:ascii="Arial" w:eastAsia="Times New Roman" w:hAnsi="Arial" w:cs="Arial"/>
          <w:b/>
          <w:bCs/>
          <w:color w:val="000000"/>
          <w:kern w:val="36"/>
          <w:sz w:val="25"/>
          <w:szCs w:val="25"/>
          <w:lang w:eastAsia="ru-RU"/>
        </w:rPr>
      </w:pPr>
      <w:r>
        <w:rPr>
          <w:rFonts w:ascii="Arial" w:eastAsia="Times New Roman" w:hAnsi="Arial" w:cs="Arial"/>
          <w:b/>
          <w:bCs/>
          <w:color w:val="000000"/>
          <w:kern w:val="36"/>
          <w:sz w:val="25"/>
          <w:szCs w:val="25"/>
          <w:lang w:eastAsia="ru-RU"/>
        </w:rPr>
        <w:t xml:space="preserve">           </w:t>
      </w:r>
      <w:r w:rsidR="0048157A" w:rsidRPr="0048157A">
        <w:rPr>
          <w:rFonts w:ascii="Arial" w:eastAsia="Times New Roman" w:hAnsi="Arial" w:cs="Arial"/>
          <w:b/>
          <w:bCs/>
          <w:color w:val="000000"/>
          <w:kern w:val="36"/>
          <w:sz w:val="25"/>
          <w:szCs w:val="25"/>
          <w:lang w:eastAsia="ru-RU"/>
        </w:rPr>
        <w:t>Статья 9. Гарантированный перечень услуг по погребению</w:t>
      </w:r>
    </w:p>
    <w:p w:rsidR="00A05BB5" w:rsidRPr="0048157A" w:rsidRDefault="00A05BB5" w:rsidP="00A05BB5">
      <w:pPr>
        <w:shd w:val="clear" w:color="auto" w:fill="FFFFFF"/>
        <w:spacing w:line="376" w:lineRule="atLeast"/>
        <w:jc w:val="both"/>
        <w:outlineLvl w:val="0"/>
        <w:rPr>
          <w:rFonts w:ascii="Arial" w:eastAsia="Times New Roman" w:hAnsi="Arial" w:cs="Arial"/>
          <w:b/>
          <w:bCs/>
          <w:color w:val="000000"/>
          <w:kern w:val="36"/>
          <w:sz w:val="25"/>
          <w:szCs w:val="25"/>
          <w:lang w:eastAsia="ru-RU"/>
        </w:rPr>
      </w:pPr>
    </w:p>
    <w:p w:rsidR="0048157A" w:rsidRPr="0048157A" w:rsidRDefault="00A05BB5" w:rsidP="00A05BB5">
      <w:pPr>
        <w:spacing w:line="301" w:lineRule="atLeast"/>
        <w:jc w:val="both"/>
        <w:rPr>
          <w:rFonts w:eastAsia="Times New Roman"/>
          <w:color w:val="000000"/>
          <w:sz w:val="25"/>
          <w:szCs w:val="25"/>
          <w:lang w:eastAsia="ru-RU"/>
        </w:rPr>
      </w:pPr>
      <w:r>
        <w:rPr>
          <w:rFonts w:eastAsia="Times New Roman"/>
          <w:color w:val="000000"/>
          <w:sz w:val="25"/>
          <w:szCs w:val="25"/>
          <w:shd w:val="clear" w:color="auto" w:fill="FFFFFF"/>
          <w:lang w:eastAsia="ru-RU"/>
        </w:rPr>
        <w:t xml:space="preserve">           </w:t>
      </w:r>
      <w:r w:rsidR="0048157A" w:rsidRPr="0048157A">
        <w:rPr>
          <w:rFonts w:eastAsia="Times New Roman"/>
          <w:color w:val="000000"/>
          <w:sz w:val="25"/>
          <w:szCs w:val="25"/>
          <w:shd w:val="clear" w:color="auto" w:fill="FFFFFF"/>
          <w:lang w:eastAsia="ru-RU"/>
        </w:rPr>
        <w:t>1. Супругу, близким родственникам, иным родственникам, </w:t>
      </w:r>
      <w:hyperlink r:id="rId4" w:anchor="dst100004" w:tgtFrame="_blank" w:history="1">
        <w:r w:rsidR="0048157A" w:rsidRPr="0048157A">
          <w:rPr>
            <w:rFonts w:eastAsia="Times New Roman"/>
            <w:color w:val="1A0DAB"/>
            <w:sz w:val="25"/>
            <w:u w:val="single"/>
            <w:lang w:eastAsia="ru-RU"/>
          </w:rPr>
          <w:t>законному представителю</w:t>
        </w:r>
      </w:hyperlink>
      <w:r w:rsidR="0048157A" w:rsidRPr="0048157A">
        <w:rPr>
          <w:rFonts w:eastAsia="Times New Roman"/>
          <w:color w:val="000000"/>
          <w:sz w:val="25"/>
          <w:szCs w:val="25"/>
          <w:shd w:val="clear" w:color="auto" w:fill="FFFFFF"/>
          <w:lang w:eastAsia="ru-RU"/>
        </w:rPr>
        <w:t>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48157A" w:rsidRPr="0048157A" w:rsidRDefault="00A05BB5" w:rsidP="00A05BB5">
      <w:pPr>
        <w:spacing w:line="301" w:lineRule="atLeast"/>
        <w:jc w:val="both"/>
        <w:rPr>
          <w:rFonts w:eastAsia="Times New Roman"/>
          <w:color w:val="000000"/>
          <w:sz w:val="25"/>
          <w:szCs w:val="25"/>
          <w:lang w:eastAsia="ru-RU"/>
        </w:rPr>
      </w:pPr>
      <w:r>
        <w:rPr>
          <w:rFonts w:eastAsia="Times New Roman"/>
          <w:color w:val="000000"/>
          <w:sz w:val="25"/>
          <w:szCs w:val="25"/>
          <w:shd w:val="clear" w:color="auto" w:fill="FFFFFF"/>
          <w:lang w:eastAsia="ru-RU"/>
        </w:rPr>
        <w:t xml:space="preserve">  </w:t>
      </w:r>
      <w:r w:rsidR="0048157A" w:rsidRPr="0048157A">
        <w:rPr>
          <w:rFonts w:eastAsia="Times New Roman"/>
          <w:color w:val="000000"/>
          <w:sz w:val="25"/>
          <w:szCs w:val="25"/>
          <w:shd w:val="clear" w:color="auto" w:fill="FFFFFF"/>
          <w:lang w:eastAsia="ru-RU"/>
        </w:rPr>
        <w:t>1) оформление документов, необходимых для погребения;</w:t>
      </w:r>
    </w:p>
    <w:p w:rsidR="0048157A" w:rsidRPr="0048157A" w:rsidRDefault="00A05BB5" w:rsidP="00A05BB5">
      <w:pPr>
        <w:spacing w:line="301" w:lineRule="atLeast"/>
        <w:jc w:val="both"/>
        <w:rPr>
          <w:rFonts w:eastAsia="Times New Roman"/>
          <w:color w:val="000000"/>
          <w:sz w:val="25"/>
          <w:szCs w:val="25"/>
          <w:lang w:eastAsia="ru-RU"/>
        </w:rPr>
      </w:pPr>
      <w:r>
        <w:rPr>
          <w:rFonts w:eastAsia="Times New Roman"/>
          <w:color w:val="000000"/>
          <w:sz w:val="25"/>
          <w:szCs w:val="25"/>
          <w:shd w:val="clear" w:color="auto" w:fill="FFFFFF"/>
          <w:lang w:eastAsia="ru-RU"/>
        </w:rPr>
        <w:t xml:space="preserve">  </w:t>
      </w:r>
      <w:r w:rsidR="0048157A" w:rsidRPr="0048157A">
        <w:rPr>
          <w:rFonts w:eastAsia="Times New Roman"/>
          <w:color w:val="000000"/>
          <w:sz w:val="25"/>
          <w:szCs w:val="25"/>
          <w:shd w:val="clear" w:color="auto" w:fill="FFFFFF"/>
          <w:lang w:eastAsia="ru-RU"/>
        </w:rPr>
        <w:t>2) предоставление и доставка гроба и других предметов, необходимых для погребения;</w:t>
      </w:r>
    </w:p>
    <w:p w:rsidR="0048157A" w:rsidRPr="0048157A" w:rsidRDefault="00A05BB5" w:rsidP="00A05BB5">
      <w:pPr>
        <w:spacing w:line="301" w:lineRule="atLeast"/>
        <w:jc w:val="both"/>
        <w:rPr>
          <w:rFonts w:eastAsia="Times New Roman"/>
          <w:color w:val="000000"/>
          <w:sz w:val="25"/>
          <w:szCs w:val="25"/>
          <w:lang w:eastAsia="ru-RU"/>
        </w:rPr>
      </w:pPr>
      <w:r>
        <w:rPr>
          <w:rFonts w:eastAsia="Times New Roman"/>
          <w:color w:val="000000"/>
          <w:sz w:val="25"/>
          <w:szCs w:val="25"/>
          <w:shd w:val="clear" w:color="auto" w:fill="FFFFFF"/>
          <w:lang w:eastAsia="ru-RU"/>
        </w:rPr>
        <w:t xml:space="preserve">  </w:t>
      </w:r>
      <w:r w:rsidR="0048157A" w:rsidRPr="0048157A">
        <w:rPr>
          <w:rFonts w:eastAsia="Times New Roman"/>
          <w:color w:val="000000"/>
          <w:sz w:val="25"/>
          <w:szCs w:val="25"/>
          <w:shd w:val="clear" w:color="auto" w:fill="FFFFFF"/>
          <w:lang w:eastAsia="ru-RU"/>
        </w:rPr>
        <w:t>3) перевозка тела (останков) умершего на кладбище (в крематорий);</w:t>
      </w:r>
    </w:p>
    <w:p w:rsidR="0048157A" w:rsidRPr="0048157A" w:rsidRDefault="00A05BB5" w:rsidP="00A05BB5">
      <w:pPr>
        <w:spacing w:line="301" w:lineRule="atLeast"/>
        <w:jc w:val="both"/>
        <w:rPr>
          <w:rFonts w:eastAsia="Times New Roman"/>
          <w:color w:val="000000"/>
          <w:sz w:val="25"/>
          <w:szCs w:val="25"/>
          <w:lang w:eastAsia="ru-RU"/>
        </w:rPr>
      </w:pPr>
      <w:r>
        <w:rPr>
          <w:rFonts w:eastAsia="Times New Roman"/>
          <w:color w:val="000000"/>
          <w:sz w:val="25"/>
          <w:szCs w:val="25"/>
          <w:shd w:val="clear" w:color="auto" w:fill="FFFFFF"/>
          <w:lang w:eastAsia="ru-RU"/>
        </w:rPr>
        <w:t xml:space="preserve">  </w:t>
      </w:r>
      <w:r w:rsidR="0048157A" w:rsidRPr="0048157A">
        <w:rPr>
          <w:rFonts w:eastAsia="Times New Roman"/>
          <w:color w:val="000000"/>
          <w:sz w:val="25"/>
          <w:szCs w:val="25"/>
          <w:shd w:val="clear" w:color="auto" w:fill="FFFFFF"/>
          <w:lang w:eastAsia="ru-RU"/>
        </w:rPr>
        <w:t>4) погребение (кремация с последующей выдачей урны с прахом).</w:t>
      </w:r>
    </w:p>
    <w:p w:rsidR="0048157A" w:rsidRPr="0048157A" w:rsidRDefault="0048157A" w:rsidP="00A05BB5">
      <w:pPr>
        <w:spacing w:line="301" w:lineRule="atLeast"/>
        <w:jc w:val="both"/>
        <w:rPr>
          <w:rFonts w:eastAsia="Times New Roman"/>
          <w:color w:val="000000"/>
          <w:sz w:val="25"/>
          <w:szCs w:val="25"/>
          <w:lang w:eastAsia="ru-RU"/>
        </w:rPr>
      </w:pPr>
      <w:r w:rsidRPr="0048157A">
        <w:rPr>
          <w:rFonts w:eastAsia="Times New Roman"/>
          <w:color w:val="000000"/>
          <w:sz w:val="25"/>
          <w:szCs w:val="25"/>
          <w:shd w:val="clear" w:color="auto" w:fill="FFFFFF"/>
          <w:lang w:eastAsia="ru-RU"/>
        </w:rPr>
        <w:t>Качество предоставляемых услуг должно соответствовать требованиям, устанавливаемым органами местного самоуправления.</w:t>
      </w:r>
    </w:p>
    <w:p w:rsidR="0048157A" w:rsidRDefault="00A05BB5" w:rsidP="00A05BB5">
      <w:pPr>
        <w:tabs>
          <w:tab w:val="left" w:pos="1352"/>
        </w:tabs>
        <w:spacing w:line="301" w:lineRule="atLeast"/>
        <w:jc w:val="both"/>
        <w:rPr>
          <w:rFonts w:eastAsia="Times New Roman"/>
          <w:color w:val="000000"/>
          <w:sz w:val="25"/>
          <w:szCs w:val="25"/>
          <w:shd w:val="clear" w:color="auto" w:fill="FFFFFF"/>
          <w:lang w:eastAsia="ru-RU"/>
        </w:rPr>
      </w:pPr>
      <w:r>
        <w:rPr>
          <w:rFonts w:eastAsia="Times New Roman"/>
          <w:color w:val="000000"/>
          <w:sz w:val="25"/>
          <w:szCs w:val="25"/>
          <w:shd w:val="clear" w:color="auto" w:fill="FFFFFF"/>
          <w:lang w:eastAsia="ru-RU"/>
        </w:rPr>
        <w:tab/>
      </w:r>
    </w:p>
    <w:p w:rsidR="0048157A" w:rsidRPr="0048157A" w:rsidRDefault="00A05BB5" w:rsidP="00A05BB5">
      <w:pPr>
        <w:spacing w:line="301" w:lineRule="atLeast"/>
        <w:jc w:val="both"/>
        <w:rPr>
          <w:rFonts w:eastAsia="Times New Roman"/>
          <w:color w:val="000000"/>
          <w:sz w:val="25"/>
          <w:szCs w:val="25"/>
          <w:lang w:eastAsia="ru-RU"/>
        </w:rPr>
      </w:pPr>
      <w:r>
        <w:rPr>
          <w:rFonts w:eastAsia="Times New Roman"/>
          <w:color w:val="000000"/>
          <w:sz w:val="25"/>
          <w:szCs w:val="25"/>
          <w:shd w:val="clear" w:color="auto" w:fill="FFFFFF"/>
          <w:lang w:eastAsia="ru-RU"/>
        </w:rPr>
        <w:t xml:space="preserve">           </w:t>
      </w:r>
      <w:r w:rsidR="0048157A" w:rsidRPr="0048157A">
        <w:rPr>
          <w:rFonts w:eastAsia="Times New Roman"/>
          <w:color w:val="000000"/>
          <w:sz w:val="25"/>
          <w:szCs w:val="25"/>
          <w:shd w:val="clear" w:color="auto" w:fill="FFFFFF"/>
          <w:lang w:eastAsia="ru-RU"/>
        </w:rPr>
        <w:t>2. Услуги по погребению, указанные в </w:t>
      </w:r>
      <w:hyperlink r:id="rId5" w:anchor="dst100045" w:tgtFrame="_blank" w:history="1">
        <w:r w:rsidR="0048157A" w:rsidRPr="0048157A">
          <w:rPr>
            <w:rFonts w:eastAsia="Times New Roman"/>
            <w:color w:val="1A0DAB"/>
            <w:sz w:val="25"/>
            <w:u w:val="single"/>
            <w:lang w:eastAsia="ru-RU"/>
          </w:rPr>
          <w:t>пункте 1</w:t>
        </w:r>
      </w:hyperlink>
      <w:r w:rsidR="0048157A" w:rsidRPr="0048157A">
        <w:rPr>
          <w:rFonts w:eastAsia="Times New Roman"/>
          <w:color w:val="000000"/>
          <w:sz w:val="25"/>
          <w:szCs w:val="25"/>
          <w:shd w:val="clear" w:color="auto" w:fill="FFFFFF"/>
          <w:lang w:eastAsia="ru-RU"/>
        </w:rPr>
        <w:t> настоящей статьи, оказываются специализированной службой по вопросам похоронного дела.</w:t>
      </w:r>
    </w:p>
    <w:p w:rsidR="0048157A" w:rsidRDefault="0048157A" w:rsidP="00A05BB5">
      <w:pPr>
        <w:spacing w:line="301" w:lineRule="atLeast"/>
        <w:jc w:val="both"/>
        <w:rPr>
          <w:rFonts w:eastAsia="Times New Roman"/>
          <w:color w:val="000000"/>
          <w:sz w:val="25"/>
          <w:szCs w:val="25"/>
          <w:shd w:val="clear" w:color="auto" w:fill="FFFFFF"/>
          <w:lang w:eastAsia="ru-RU"/>
        </w:rPr>
      </w:pPr>
    </w:p>
    <w:p w:rsidR="0048157A" w:rsidRPr="0048157A" w:rsidRDefault="00A05BB5" w:rsidP="00A05BB5">
      <w:pPr>
        <w:spacing w:line="301" w:lineRule="atLeast"/>
        <w:jc w:val="both"/>
        <w:rPr>
          <w:rFonts w:eastAsia="Times New Roman"/>
          <w:color w:val="000000"/>
          <w:sz w:val="25"/>
          <w:szCs w:val="25"/>
          <w:lang w:eastAsia="ru-RU"/>
        </w:rPr>
      </w:pPr>
      <w:r>
        <w:rPr>
          <w:rFonts w:eastAsia="Times New Roman"/>
          <w:color w:val="000000"/>
          <w:sz w:val="25"/>
          <w:szCs w:val="25"/>
          <w:shd w:val="clear" w:color="auto" w:fill="FFFFFF"/>
          <w:lang w:eastAsia="ru-RU"/>
        </w:rPr>
        <w:t xml:space="preserve">           </w:t>
      </w:r>
      <w:r w:rsidR="0048157A" w:rsidRPr="0048157A">
        <w:rPr>
          <w:rFonts w:eastAsia="Times New Roman"/>
          <w:color w:val="000000"/>
          <w:sz w:val="25"/>
          <w:szCs w:val="25"/>
          <w:shd w:val="clear" w:color="auto" w:fill="FFFFFF"/>
          <w:lang w:eastAsia="ru-RU"/>
        </w:rPr>
        <w:t xml:space="preserve">3. </w:t>
      </w:r>
      <w:proofErr w:type="gramStart"/>
      <w:r w:rsidR="0048157A" w:rsidRPr="0048157A">
        <w:rPr>
          <w:rFonts w:eastAsia="Times New Roman"/>
          <w:color w:val="000000"/>
          <w:sz w:val="25"/>
          <w:szCs w:val="25"/>
          <w:shd w:val="clear" w:color="auto" w:fill="FFFFFF"/>
          <w:lang w:eastAsia="ru-RU"/>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roofErr w:type="gramEnd"/>
    </w:p>
    <w:p w:rsidR="0048157A" w:rsidRPr="0048157A" w:rsidRDefault="00A05BB5" w:rsidP="00A05BB5">
      <w:pPr>
        <w:spacing w:line="301" w:lineRule="atLeast"/>
        <w:jc w:val="both"/>
        <w:rPr>
          <w:rFonts w:eastAsia="Times New Roman"/>
          <w:color w:val="000000"/>
          <w:sz w:val="25"/>
          <w:szCs w:val="25"/>
          <w:lang w:eastAsia="ru-RU"/>
        </w:rPr>
      </w:pPr>
      <w:r>
        <w:rPr>
          <w:rFonts w:eastAsia="Times New Roman"/>
          <w:color w:val="000000"/>
          <w:sz w:val="25"/>
          <w:szCs w:val="25"/>
          <w:shd w:val="clear" w:color="auto" w:fill="FFFFFF"/>
          <w:lang w:eastAsia="ru-RU"/>
        </w:rPr>
        <w:t xml:space="preserve">        </w:t>
      </w:r>
      <w:proofErr w:type="gramStart"/>
      <w:r w:rsidR="0048157A" w:rsidRPr="0048157A">
        <w:rPr>
          <w:rFonts w:eastAsia="Times New Roman"/>
          <w:color w:val="000000"/>
          <w:sz w:val="25"/>
          <w:szCs w:val="25"/>
          <w:shd w:val="clear" w:color="auto" w:fill="FFFFFF"/>
          <w:lang w:eastAsia="ru-RU"/>
        </w:rP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w:t>
      </w:r>
      <w:proofErr w:type="gramEnd"/>
      <w:r w:rsidR="0048157A" w:rsidRPr="0048157A">
        <w:rPr>
          <w:rFonts w:eastAsia="Times New Roman"/>
          <w:color w:val="000000"/>
          <w:sz w:val="25"/>
          <w:szCs w:val="25"/>
          <w:shd w:val="clear" w:color="auto" w:fill="FFFFFF"/>
          <w:lang w:eastAsia="ru-RU"/>
        </w:rPr>
        <w:t xml:space="preserve"> нетрудоспособности и в связи с материнством на день смерти указанных членов семей;</w:t>
      </w:r>
    </w:p>
    <w:p w:rsidR="0048157A" w:rsidRPr="0048157A" w:rsidRDefault="00A05BB5" w:rsidP="00A05BB5">
      <w:pPr>
        <w:spacing w:line="301" w:lineRule="atLeast"/>
        <w:jc w:val="both"/>
        <w:rPr>
          <w:rFonts w:eastAsia="Times New Roman"/>
          <w:color w:val="000000"/>
          <w:sz w:val="25"/>
          <w:szCs w:val="25"/>
          <w:lang w:eastAsia="ru-RU"/>
        </w:rPr>
      </w:pPr>
      <w:r>
        <w:rPr>
          <w:rFonts w:eastAsia="Times New Roman"/>
          <w:color w:val="000000"/>
          <w:sz w:val="25"/>
          <w:szCs w:val="25"/>
          <w:shd w:val="clear" w:color="auto" w:fill="FFFFFF"/>
          <w:lang w:eastAsia="ru-RU"/>
        </w:rPr>
        <w:t xml:space="preserve">           </w:t>
      </w:r>
      <w:proofErr w:type="gramStart"/>
      <w:r w:rsidR="0048157A" w:rsidRPr="0048157A">
        <w:rPr>
          <w:rFonts w:eastAsia="Times New Roman"/>
          <w:color w:val="000000"/>
          <w:sz w:val="25"/>
          <w:szCs w:val="25"/>
          <w:shd w:val="clear" w:color="auto" w:fill="FFFFFF"/>
          <w:lang w:eastAsia="ru-RU"/>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r w:rsidR="0048157A" w:rsidRPr="0048157A">
        <w:rPr>
          <w:rFonts w:eastAsia="Times New Roman"/>
          <w:color w:val="000000"/>
          <w:sz w:val="25"/>
          <w:szCs w:val="25"/>
          <w:shd w:val="clear" w:color="auto" w:fill="FFFFFF"/>
          <w:lang w:eastAsia="ru-RU"/>
        </w:rPr>
        <w:t xml:space="preserve"> </w:t>
      </w:r>
      <w:proofErr w:type="gramStart"/>
      <w:r w:rsidR="0048157A" w:rsidRPr="0048157A">
        <w:rPr>
          <w:rFonts w:eastAsia="Times New Roman"/>
          <w:color w:val="000000"/>
          <w:sz w:val="25"/>
          <w:szCs w:val="25"/>
          <w:shd w:val="clear" w:color="auto" w:fill="FFFFFF"/>
          <w:lang w:eastAsia="ru-RU"/>
        </w:rPr>
        <w:t xml:space="preserve">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w:t>
      </w:r>
      <w:r w:rsidR="0048157A" w:rsidRPr="0048157A">
        <w:rPr>
          <w:rFonts w:eastAsia="Times New Roman"/>
          <w:color w:val="000000"/>
          <w:sz w:val="25"/>
          <w:szCs w:val="25"/>
          <w:shd w:val="clear" w:color="auto" w:fill="FFFFFF"/>
          <w:lang w:eastAsia="ru-RU"/>
        </w:rPr>
        <w:lastRenderedPageBreak/>
        <w:t>счет средств федерального</w:t>
      </w:r>
      <w:proofErr w:type="gramEnd"/>
      <w:r w:rsidR="0048157A" w:rsidRPr="0048157A">
        <w:rPr>
          <w:rFonts w:eastAsia="Times New Roman"/>
          <w:color w:val="000000"/>
          <w:sz w:val="25"/>
          <w:szCs w:val="25"/>
          <w:shd w:val="clear" w:color="auto" w:fill="FFFFFF"/>
          <w:lang w:eastAsia="ru-RU"/>
        </w:rPr>
        <w:t xml:space="preserve"> бюджета в размерах, определяемых в соответствии с настоящим пунктом;</w:t>
      </w:r>
    </w:p>
    <w:p w:rsidR="0048157A" w:rsidRPr="0048157A" w:rsidRDefault="00A05BB5" w:rsidP="00A05BB5">
      <w:pPr>
        <w:spacing w:line="301" w:lineRule="atLeast"/>
        <w:jc w:val="both"/>
        <w:rPr>
          <w:rFonts w:eastAsia="Times New Roman"/>
          <w:color w:val="000000"/>
          <w:sz w:val="25"/>
          <w:szCs w:val="25"/>
          <w:lang w:eastAsia="ru-RU"/>
        </w:rPr>
      </w:pPr>
      <w:r>
        <w:rPr>
          <w:rFonts w:eastAsia="Times New Roman"/>
          <w:color w:val="000000"/>
          <w:sz w:val="25"/>
          <w:szCs w:val="25"/>
          <w:shd w:val="clear" w:color="auto" w:fill="FFFFFF"/>
          <w:lang w:eastAsia="ru-RU"/>
        </w:rPr>
        <w:t xml:space="preserve">          </w:t>
      </w:r>
      <w:proofErr w:type="gramStart"/>
      <w:r w:rsidR="0048157A" w:rsidRPr="0048157A">
        <w:rPr>
          <w:rFonts w:eastAsia="Times New Roman"/>
          <w:color w:val="000000"/>
          <w:sz w:val="25"/>
          <w:szCs w:val="25"/>
          <w:shd w:val="clear" w:color="auto" w:fill="FFFFFF"/>
          <w:lang w:eastAsia="ru-RU"/>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48157A" w:rsidRPr="0048157A" w:rsidRDefault="00A05BB5" w:rsidP="00A05BB5">
      <w:pPr>
        <w:spacing w:line="301" w:lineRule="atLeast"/>
        <w:jc w:val="both"/>
        <w:rPr>
          <w:rFonts w:eastAsia="Times New Roman"/>
          <w:color w:val="000000"/>
          <w:sz w:val="25"/>
          <w:szCs w:val="25"/>
          <w:lang w:eastAsia="ru-RU"/>
        </w:rPr>
      </w:pPr>
      <w:r>
        <w:rPr>
          <w:rFonts w:eastAsia="Times New Roman"/>
          <w:color w:val="000000"/>
          <w:sz w:val="25"/>
          <w:szCs w:val="25"/>
          <w:shd w:val="clear" w:color="auto" w:fill="FFFFFF"/>
          <w:lang w:eastAsia="ru-RU"/>
        </w:rPr>
        <w:t xml:space="preserve">         </w:t>
      </w:r>
      <w:r w:rsidR="0048157A" w:rsidRPr="0048157A">
        <w:rPr>
          <w:rFonts w:eastAsia="Times New Roman"/>
          <w:color w:val="000000"/>
          <w:sz w:val="25"/>
          <w:szCs w:val="25"/>
          <w:shd w:val="clear" w:color="auto" w:fill="FFFFFF"/>
          <w:lang w:eastAsia="ru-RU"/>
        </w:rPr>
        <w:t>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w:t>
      </w:r>
      <w:hyperlink r:id="rId6" w:tgtFrame="_blank" w:history="1">
        <w:r w:rsidR="0048157A" w:rsidRPr="0048157A">
          <w:rPr>
            <w:rFonts w:eastAsia="Times New Roman"/>
            <w:color w:val="1A0DAB"/>
            <w:sz w:val="25"/>
            <w:u w:val="single"/>
            <w:lang w:eastAsia="ru-RU"/>
          </w:rPr>
          <w:t>индексацией</w:t>
        </w:r>
      </w:hyperlink>
      <w:r w:rsidR="0048157A" w:rsidRPr="0048157A">
        <w:rPr>
          <w:rFonts w:eastAsia="Times New Roman"/>
          <w:color w:val="000000"/>
          <w:sz w:val="25"/>
          <w:szCs w:val="25"/>
          <w:shd w:val="clear" w:color="auto" w:fill="FFFFFF"/>
          <w:lang w:eastAsia="ru-RU"/>
        </w:rPr>
        <w:t> один раз в год с 1 февраля текущего года исходя из индекса роста потребительских цен за предыдущий год. </w:t>
      </w:r>
      <w:hyperlink r:id="rId7" w:anchor="dst100004" w:tgtFrame="_blank" w:history="1">
        <w:r w:rsidR="0048157A" w:rsidRPr="0048157A">
          <w:rPr>
            <w:rFonts w:eastAsia="Times New Roman"/>
            <w:color w:val="1A0DAB"/>
            <w:sz w:val="25"/>
            <w:u w:val="single"/>
            <w:lang w:eastAsia="ru-RU"/>
          </w:rPr>
          <w:t>Коэффициент</w:t>
        </w:r>
      </w:hyperlink>
      <w:r w:rsidR="0048157A" w:rsidRPr="0048157A">
        <w:rPr>
          <w:rFonts w:eastAsia="Times New Roman"/>
          <w:color w:val="000000"/>
          <w:sz w:val="25"/>
          <w:szCs w:val="25"/>
          <w:shd w:val="clear" w:color="auto" w:fill="FFFFFF"/>
          <w:lang w:eastAsia="ru-RU"/>
        </w:rPr>
        <w:t> индексации определяется Правительством Российской Федерации.</w:t>
      </w:r>
    </w:p>
    <w:p w:rsidR="0048157A" w:rsidRPr="0048157A" w:rsidRDefault="0048157A" w:rsidP="00A05BB5">
      <w:pPr>
        <w:shd w:val="clear" w:color="auto" w:fill="FFFFFF"/>
        <w:spacing w:before="175" w:line="301" w:lineRule="atLeast"/>
        <w:jc w:val="both"/>
        <w:rPr>
          <w:rFonts w:eastAsia="Times New Roman"/>
          <w:color w:val="828282"/>
          <w:sz w:val="23"/>
          <w:szCs w:val="23"/>
          <w:lang w:eastAsia="ru-RU"/>
        </w:rPr>
      </w:pPr>
    </w:p>
    <w:p w:rsidR="0048157A" w:rsidRPr="0048157A" w:rsidRDefault="00A05BB5" w:rsidP="00A05BB5">
      <w:pPr>
        <w:spacing w:line="301" w:lineRule="atLeast"/>
        <w:jc w:val="both"/>
        <w:rPr>
          <w:rFonts w:eastAsia="Times New Roman"/>
          <w:color w:val="000000"/>
          <w:sz w:val="25"/>
          <w:szCs w:val="25"/>
          <w:lang w:eastAsia="ru-RU"/>
        </w:rPr>
      </w:pPr>
      <w:r>
        <w:rPr>
          <w:rFonts w:eastAsia="Times New Roman"/>
          <w:color w:val="000000"/>
          <w:sz w:val="25"/>
          <w:szCs w:val="25"/>
          <w:shd w:val="clear" w:color="auto" w:fill="FFFFFF"/>
          <w:lang w:eastAsia="ru-RU"/>
        </w:rPr>
        <w:t xml:space="preserve">          </w:t>
      </w:r>
      <w:r w:rsidR="0048157A" w:rsidRPr="0048157A">
        <w:rPr>
          <w:rFonts w:eastAsia="Times New Roman"/>
          <w:color w:val="000000"/>
          <w:sz w:val="25"/>
          <w:szCs w:val="25"/>
          <w:shd w:val="clear" w:color="auto" w:fill="FFFFFF"/>
          <w:lang w:eastAsia="ru-RU"/>
        </w:rPr>
        <w:t>В районах и местностях, где установлен </w:t>
      </w:r>
      <w:hyperlink r:id="rId8" w:tgtFrame="_blank" w:history="1">
        <w:r w:rsidR="0048157A" w:rsidRPr="0048157A">
          <w:rPr>
            <w:rFonts w:eastAsia="Times New Roman"/>
            <w:color w:val="1A0DAB"/>
            <w:sz w:val="25"/>
            <w:u w:val="single"/>
            <w:lang w:eastAsia="ru-RU"/>
          </w:rPr>
          <w:t>районный коэффициент</w:t>
        </w:r>
      </w:hyperlink>
      <w:r w:rsidR="0048157A" w:rsidRPr="0048157A">
        <w:rPr>
          <w:rFonts w:eastAsia="Times New Roman"/>
          <w:color w:val="000000"/>
          <w:sz w:val="25"/>
          <w:szCs w:val="25"/>
          <w:shd w:val="clear" w:color="auto" w:fill="FFFFFF"/>
          <w:lang w:eastAsia="ru-RU"/>
        </w:rPr>
        <w:t> к заработной плате, этот предел определяется с применением районного коэффициента.</w:t>
      </w:r>
    </w:p>
    <w:p w:rsidR="00A05BB5" w:rsidRDefault="00A05BB5" w:rsidP="00A05BB5">
      <w:pPr>
        <w:spacing w:line="301" w:lineRule="atLeast"/>
        <w:jc w:val="both"/>
        <w:rPr>
          <w:rFonts w:eastAsia="Times New Roman"/>
          <w:color w:val="000000"/>
          <w:sz w:val="25"/>
          <w:szCs w:val="25"/>
          <w:shd w:val="clear" w:color="auto" w:fill="FFFFFF"/>
          <w:lang w:eastAsia="ru-RU"/>
        </w:rPr>
      </w:pPr>
    </w:p>
    <w:p w:rsidR="0048157A" w:rsidRPr="0048157A" w:rsidRDefault="0048157A" w:rsidP="00A05BB5">
      <w:pPr>
        <w:spacing w:line="301" w:lineRule="atLeast"/>
        <w:jc w:val="both"/>
        <w:rPr>
          <w:rFonts w:eastAsia="Times New Roman"/>
          <w:color w:val="000000"/>
          <w:sz w:val="25"/>
          <w:szCs w:val="25"/>
          <w:lang w:eastAsia="ru-RU"/>
        </w:rPr>
      </w:pPr>
      <w:r w:rsidRPr="0048157A">
        <w:rPr>
          <w:rFonts w:eastAsia="Times New Roman"/>
          <w:color w:val="000000"/>
          <w:sz w:val="25"/>
          <w:szCs w:val="25"/>
          <w:shd w:val="clear" w:color="auto" w:fill="FFFFFF"/>
          <w:lang w:eastAsia="ru-RU"/>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A05BB5" w:rsidRDefault="00A05BB5" w:rsidP="00A05BB5">
      <w:pPr>
        <w:spacing w:line="301" w:lineRule="atLeast"/>
        <w:jc w:val="both"/>
        <w:rPr>
          <w:rFonts w:eastAsia="Times New Roman"/>
          <w:color w:val="000000"/>
          <w:sz w:val="25"/>
          <w:szCs w:val="25"/>
          <w:shd w:val="clear" w:color="auto" w:fill="FFFFFF"/>
          <w:lang w:eastAsia="ru-RU"/>
        </w:rPr>
      </w:pPr>
    </w:p>
    <w:p w:rsidR="0048157A" w:rsidRPr="0048157A" w:rsidRDefault="00A05BB5" w:rsidP="00A05BB5">
      <w:pPr>
        <w:spacing w:line="301" w:lineRule="atLeast"/>
        <w:jc w:val="both"/>
        <w:rPr>
          <w:rFonts w:eastAsia="Times New Roman"/>
          <w:color w:val="000000"/>
          <w:sz w:val="25"/>
          <w:szCs w:val="25"/>
          <w:lang w:eastAsia="ru-RU"/>
        </w:rPr>
      </w:pPr>
      <w:r>
        <w:rPr>
          <w:rFonts w:eastAsia="Times New Roman"/>
          <w:color w:val="000000"/>
          <w:sz w:val="25"/>
          <w:szCs w:val="25"/>
          <w:shd w:val="clear" w:color="auto" w:fill="FFFFFF"/>
          <w:lang w:eastAsia="ru-RU"/>
        </w:rPr>
        <w:t xml:space="preserve">          </w:t>
      </w:r>
      <w:r w:rsidR="0048157A" w:rsidRPr="0048157A">
        <w:rPr>
          <w:rFonts w:eastAsia="Times New Roman"/>
          <w:color w:val="000000"/>
          <w:sz w:val="25"/>
          <w:szCs w:val="25"/>
          <w:shd w:val="clear" w:color="auto" w:fill="FFFFFF"/>
          <w:lang w:eastAsia="ru-RU"/>
        </w:rP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EF1BB0" w:rsidRDefault="00A05BB5" w:rsidP="00A05BB5">
      <w:pPr>
        <w:jc w:val="both"/>
      </w:pPr>
      <w:r>
        <w:rPr>
          <w:rFonts w:eastAsia="Times New Roman"/>
          <w:color w:val="000000"/>
          <w:sz w:val="25"/>
          <w:szCs w:val="25"/>
          <w:shd w:val="clear" w:color="auto" w:fill="FFFFFF"/>
          <w:lang w:eastAsia="ru-RU"/>
        </w:rPr>
        <w:t xml:space="preserve">          </w:t>
      </w:r>
      <w:r w:rsidR="0048157A" w:rsidRPr="0048157A">
        <w:rPr>
          <w:rFonts w:eastAsia="Times New Roman"/>
          <w:color w:val="000000"/>
          <w:sz w:val="25"/>
          <w:szCs w:val="25"/>
          <w:shd w:val="clear" w:color="auto" w:fill="FFFFFF"/>
          <w:lang w:eastAsia="ru-RU"/>
        </w:rPr>
        <w:t>5. Гражданам, получившим предусмотренные </w:t>
      </w:r>
      <w:hyperlink r:id="rId9" w:anchor="dst100045" w:tgtFrame="_blank" w:history="1">
        <w:r w:rsidR="0048157A" w:rsidRPr="0048157A">
          <w:rPr>
            <w:rFonts w:eastAsia="Times New Roman"/>
            <w:color w:val="1A0DAB"/>
            <w:sz w:val="25"/>
            <w:u w:val="single"/>
            <w:lang w:eastAsia="ru-RU"/>
          </w:rPr>
          <w:t>пунктом 1</w:t>
        </w:r>
      </w:hyperlink>
      <w:r w:rsidR="0048157A" w:rsidRPr="0048157A">
        <w:rPr>
          <w:rFonts w:eastAsia="Times New Roman"/>
          <w:color w:val="000000"/>
          <w:sz w:val="25"/>
          <w:szCs w:val="25"/>
          <w:shd w:val="clear" w:color="auto" w:fill="FFFFFF"/>
          <w:lang w:eastAsia="ru-RU"/>
        </w:rPr>
        <w:t> настоящей статьи услуги, социальное пособие на погребение, предусмотренное </w:t>
      </w:r>
      <w:hyperlink r:id="rId10" w:anchor="dst100062" w:tgtFrame="_blank" w:history="1">
        <w:r w:rsidR="0048157A" w:rsidRPr="0048157A">
          <w:rPr>
            <w:rFonts w:eastAsia="Times New Roman"/>
            <w:color w:val="1A0DAB"/>
            <w:sz w:val="25"/>
            <w:u w:val="single"/>
            <w:lang w:eastAsia="ru-RU"/>
          </w:rPr>
          <w:t>статьей 10</w:t>
        </w:r>
      </w:hyperlink>
      <w:r w:rsidR="0048157A" w:rsidRPr="0048157A">
        <w:rPr>
          <w:rFonts w:eastAsia="Times New Roman"/>
          <w:color w:val="000000"/>
          <w:sz w:val="25"/>
          <w:szCs w:val="25"/>
          <w:shd w:val="clear" w:color="auto" w:fill="FFFFFF"/>
          <w:lang w:eastAsia="ru-RU"/>
        </w:rPr>
        <w:t> настоящего Федерального закона, не выплачивается.</w:t>
      </w:r>
    </w:p>
    <w:sectPr w:rsidR="00EF1BB0" w:rsidSect="00EF1B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8157A"/>
    <w:rsid w:val="00023045"/>
    <w:rsid w:val="00351CDE"/>
    <w:rsid w:val="0048157A"/>
    <w:rsid w:val="006933E0"/>
    <w:rsid w:val="00722113"/>
    <w:rsid w:val="009859E4"/>
    <w:rsid w:val="00A05BB5"/>
    <w:rsid w:val="00D16BC7"/>
    <w:rsid w:val="00E76F63"/>
    <w:rsid w:val="00EF1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113"/>
    <w:pPr>
      <w:spacing w:line="276" w:lineRule="auto"/>
    </w:pPr>
    <w:rPr>
      <w:rFonts w:ascii="Times New Roman" w:hAnsi="Times New Roman"/>
      <w:sz w:val="28"/>
      <w:szCs w:val="28"/>
      <w:lang w:eastAsia="en-US"/>
    </w:rPr>
  </w:style>
  <w:style w:type="paragraph" w:styleId="1">
    <w:name w:val="heading 1"/>
    <w:basedOn w:val="a"/>
    <w:next w:val="a"/>
    <w:link w:val="10"/>
    <w:uiPriority w:val="9"/>
    <w:qFormat/>
    <w:rsid w:val="0072211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722113"/>
    <w:pPr>
      <w:keepNext/>
      <w:spacing w:before="240" w:after="60"/>
      <w:outlineLvl w:val="1"/>
    </w:pPr>
    <w:rPr>
      <w:rFonts w:asciiTheme="majorHAnsi" w:eastAsiaTheme="majorEastAsia" w:hAnsiTheme="majorHAnsi" w:cstheme="majorBidi"/>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113"/>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rsid w:val="00722113"/>
    <w:rPr>
      <w:rFonts w:asciiTheme="majorHAnsi" w:eastAsiaTheme="majorEastAsia" w:hAnsiTheme="majorHAnsi" w:cstheme="majorBidi"/>
      <w:b/>
      <w:bCs/>
      <w:i/>
      <w:iCs/>
      <w:sz w:val="28"/>
      <w:szCs w:val="28"/>
      <w:lang w:eastAsia="en-US"/>
    </w:rPr>
  </w:style>
  <w:style w:type="paragraph" w:styleId="a3">
    <w:name w:val="No Spacing"/>
    <w:uiPriority w:val="1"/>
    <w:qFormat/>
    <w:rsid w:val="00722113"/>
    <w:rPr>
      <w:rFonts w:ascii="Times New Roman" w:hAnsi="Times New Roman"/>
      <w:sz w:val="28"/>
      <w:szCs w:val="28"/>
      <w:lang w:eastAsia="en-US"/>
    </w:rPr>
  </w:style>
  <w:style w:type="character" w:styleId="a4">
    <w:name w:val="Hyperlink"/>
    <w:basedOn w:val="a0"/>
    <w:uiPriority w:val="99"/>
    <w:semiHidden/>
    <w:unhideWhenUsed/>
    <w:rsid w:val="0048157A"/>
    <w:rPr>
      <w:color w:val="0000FF"/>
      <w:u w:val="single"/>
    </w:rPr>
  </w:style>
  <w:style w:type="paragraph" w:customStyle="1" w:styleId="no-indent">
    <w:name w:val="no-indent"/>
    <w:basedOn w:val="a"/>
    <w:rsid w:val="0048157A"/>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3511323">
      <w:bodyDiv w:val="1"/>
      <w:marLeft w:val="0"/>
      <w:marRight w:val="0"/>
      <w:marTop w:val="0"/>
      <w:marBottom w:val="0"/>
      <w:divBdr>
        <w:top w:val="none" w:sz="0" w:space="0" w:color="auto"/>
        <w:left w:val="none" w:sz="0" w:space="0" w:color="auto"/>
        <w:bottom w:val="none" w:sz="0" w:space="0" w:color="auto"/>
        <w:right w:val="none" w:sz="0" w:space="0" w:color="auto"/>
      </w:divBdr>
      <w:divsChild>
        <w:div w:id="1864703008">
          <w:marLeft w:val="0"/>
          <w:marRight w:val="0"/>
          <w:marTop w:val="0"/>
          <w:marBottom w:val="501"/>
          <w:divBdr>
            <w:top w:val="none" w:sz="0" w:space="0" w:color="auto"/>
            <w:left w:val="none" w:sz="0" w:space="0" w:color="auto"/>
            <w:bottom w:val="none" w:sz="0" w:space="0" w:color="auto"/>
            <w:right w:val="none" w:sz="0" w:space="0" w:color="auto"/>
          </w:divBdr>
        </w:div>
        <w:div w:id="1658075382">
          <w:marLeft w:val="0"/>
          <w:marRight w:val="0"/>
          <w:marTop w:val="0"/>
          <w:marBottom w:val="0"/>
          <w:divBdr>
            <w:top w:val="none" w:sz="0" w:space="0" w:color="auto"/>
            <w:left w:val="none" w:sz="0" w:space="0" w:color="auto"/>
            <w:bottom w:val="none" w:sz="0" w:space="0" w:color="auto"/>
            <w:right w:val="none" w:sz="0" w:space="0" w:color="auto"/>
          </w:divBdr>
          <w:divsChild>
            <w:div w:id="2111274832">
              <w:marLeft w:val="0"/>
              <w:marRight w:val="0"/>
              <w:marTop w:val="0"/>
              <w:marBottom w:val="0"/>
              <w:divBdr>
                <w:top w:val="none" w:sz="0" w:space="0" w:color="auto"/>
                <w:left w:val="none" w:sz="0" w:space="0" w:color="auto"/>
                <w:bottom w:val="none" w:sz="0" w:space="0" w:color="auto"/>
                <w:right w:val="none" w:sz="0" w:space="0" w:color="auto"/>
              </w:divBdr>
            </w:div>
            <w:div w:id="1024209057">
              <w:marLeft w:val="0"/>
              <w:marRight w:val="0"/>
              <w:marTop w:val="0"/>
              <w:marBottom w:val="0"/>
              <w:divBdr>
                <w:top w:val="none" w:sz="0" w:space="0" w:color="auto"/>
                <w:left w:val="none" w:sz="0" w:space="0" w:color="auto"/>
                <w:bottom w:val="none" w:sz="0" w:space="0" w:color="auto"/>
                <w:right w:val="none" w:sz="0" w:space="0" w:color="auto"/>
              </w:divBdr>
            </w:div>
            <w:div w:id="920872816">
              <w:marLeft w:val="0"/>
              <w:marRight w:val="0"/>
              <w:marTop w:val="0"/>
              <w:marBottom w:val="0"/>
              <w:divBdr>
                <w:top w:val="none" w:sz="0" w:space="0" w:color="auto"/>
                <w:left w:val="none" w:sz="0" w:space="0" w:color="auto"/>
                <w:bottom w:val="none" w:sz="0" w:space="0" w:color="auto"/>
                <w:right w:val="none" w:sz="0" w:space="0" w:color="auto"/>
              </w:divBdr>
            </w:div>
            <w:div w:id="1536773486">
              <w:marLeft w:val="0"/>
              <w:marRight w:val="0"/>
              <w:marTop w:val="301"/>
              <w:marBottom w:val="0"/>
              <w:divBdr>
                <w:top w:val="none" w:sz="0" w:space="0" w:color="auto"/>
                <w:left w:val="none" w:sz="0" w:space="0" w:color="auto"/>
                <w:bottom w:val="none" w:sz="0" w:space="0" w:color="auto"/>
                <w:right w:val="none" w:sz="0" w:space="0" w:color="auto"/>
              </w:divBdr>
            </w:div>
            <w:div w:id="648900659">
              <w:marLeft w:val="0"/>
              <w:marRight w:val="0"/>
              <w:marTop w:val="0"/>
              <w:marBottom w:val="0"/>
              <w:divBdr>
                <w:top w:val="none" w:sz="0" w:space="0" w:color="auto"/>
                <w:left w:val="none" w:sz="0" w:space="0" w:color="auto"/>
                <w:bottom w:val="none" w:sz="0" w:space="0" w:color="auto"/>
                <w:right w:val="none" w:sz="0" w:space="0" w:color="auto"/>
              </w:divBdr>
            </w:div>
            <w:div w:id="2084134538">
              <w:marLeft w:val="0"/>
              <w:marRight w:val="0"/>
              <w:marTop w:val="0"/>
              <w:marBottom w:val="0"/>
              <w:divBdr>
                <w:top w:val="none" w:sz="0" w:space="0" w:color="auto"/>
                <w:left w:val="none" w:sz="0" w:space="0" w:color="auto"/>
                <w:bottom w:val="none" w:sz="0" w:space="0" w:color="auto"/>
                <w:right w:val="none" w:sz="0" w:space="0" w:color="auto"/>
              </w:divBdr>
            </w:div>
            <w:div w:id="2139637862">
              <w:marLeft w:val="0"/>
              <w:marRight w:val="0"/>
              <w:marTop w:val="301"/>
              <w:marBottom w:val="0"/>
              <w:divBdr>
                <w:top w:val="none" w:sz="0" w:space="0" w:color="auto"/>
                <w:left w:val="none" w:sz="0" w:space="0" w:color="auto"/>
                <w:bottom w:val="none" w:sz="0" w:space="0" w:color="auto"/>
                <w:right w:val="none" w:sz="0" w:space="0" w:color="auto"/>
              </w:divBdr>
            </w:div>
            <w:div w:id="190534838">
              <w:marLeft w:val="0"/>
              <w:marRight w:val="0"/>
              <w:marTop w:val="0"/>
              <w:marBottom w:val="0"/>
              <w:divBdr>
                <w:top w:val="none" w:sz="0" w:space="0" w:color="auto"/>
                <w:left w:val="none" w:sz="0" w:space="0" w:color="auto"/>
                <w:bottom w:val="none" w:sz="0" w:space="0" w:color="auto"/>
                <w:right w:val="none" w:sz="0" w:space="0" w:color="auto"/>
              </w:divBdr>
            </w:div>
            <w:div w:id="1660033663">
              <w:marLeft w:val="0"/>
              <w:marRight w:val="0"/>
              <w:marTop w:val="0"/>
              <w:marBottom w:val="0"/>
              <w:divBdr>
                <w:top w:val="none" w:sz="0" w:space="0" w:color="auto"/>
                <w:left w:val="none" w:sz="0" w:space="0" w:color="auto"/>
                <w:bottom w:val="none" w:sz="0" w:space="0" w:color="auto"/>
                <w:right w:val="none" w:sz="0" w:space="0" w:color="auto"/>
              </w:divBdr>
            </w:div>
            <w:div w:id="320433353">
              <w:marLeft w:val="0"/>
              <w:marRight w:val="0"/>
              <w:marTop w:val="0"/>
              <w:marBottom w:val="0"/>
              <w:divBdr>
                <w:top w:val="none" w:sz="0" w:space="0" w:color="auto"/>
                <w:left w:val="none" w:sz="0" w:space="0" w:color="auto"/>
                <w:bottom w:val="none" w:sz="0" w:space="0" w:color="auto"/>
                <w:right w:val="none" w:sz="0" w:space="0" w:color="auto"/>
              </w:divBdr>
            </w:div>
            <w:div w:id="191460382">
              <w:marLeft w:val="0"/>
              <w:marRight w:val="0"/>
              <w:marTop w:val="0"/>
              <w:marBottom w:val="0"/>
              <w:divBdr>
                <w:top w:val="none" w:sz="0" w:space="0" w:color="auto"/>
                <w:left w:val="none" w:sz="0" w:space="0" w:color="auto"/>
                <w:bottom w:val="none" w:sz="0" w:space="0" w:color="auto"/>
                <w:right w:val="none" w:sz="0" w:space="0" w:color="auto"/>
              </w:divBdr>
            </w:div>
            <w:div w:id="1299611141">
              <w:marLeft w:val="0"/>
              <w:marRight w:val="0"/>
              <w:marTop w:val="0"/>
              <w:marBottom w:val="0"/>
              <w:divBdr>
                <w:top w:val="none" w:sz="0" w:space="0" w:color="auto"/>
                <w:left w:val="none" w:sz="0" w:space="0" w:color="auto"/>
                <w:bottom w:val="none" w:sz="0" w:space="0" w:color="auto"/>
                <w:right w:val="none" w:sz="0" w:space="0" w:color="auto"/>
              </w:divBdr>
            </w:div>
            <w:div w:id="809713667">
              <w:marLeft w:val="0"/>
              <w:marRight w:val="0"/>
              <w:marTop w:val="0"/>
              <w:marBottom w:val="0"/>
              <w:divBdr>
                <w:top w:val="none" w:sz="0" w:space="0" w:color="auto"/>
                <w:left w:val="none" w:sz="0" w:space="0" w:color="auto"/>
                <w:bottom w:val="none" w:sz="0" w:space="0" w:color="auto"/>
                <w:right w:val="none" w:sz="0" w:space="0" w:color="auto"/>
              </w:divBdr>
            </w:div>
            <w:div w:id="1100757251">
              <w:marLeft w:val="0"/>
              <w:marRight w:val="0"/>
              <w:marTop w:val="0"/>
              <w:marBottom w:val="0"/>
              <w:divBdr>
                <w:top w:val="none" w:sz="0" w:space="0" w:color="auto"/>
                <w:left w:val="none" w:sz="0" w:space="0" w:color="auto"/>
                <w:bottom w:val="none" w:sz="0" w:space="0" w:color="auto"/>
                <w:right w:val="none" w:sz="0" w:space="0" w:color="auto"/>
              </w:divBdr>
            </w:div>
            <w:div w:id="983656238">
              <w:marLeft w:val="0"/>
              <w:marRight w:val="0"/>
              <w:marTop w:val="0"/>
              <w:marBottom w:val="0"/>
              <w:divBdr>
                <w:top w:val="none" w:sz="0" w:space="0" w:color="auto"/>
                <w:left w:val="none" w:sz="0" w:space="0" w:color="auto"/>
                <w:bottom w:val="none" w:sz="0" w:space="0" w:color="auto"/>
                <w:right w:val="none" w:sz="0" w:space="0" w:color="auto"/>
              </w:divBdr>
            </w:div>
            <w:div w:id="144394824">
              <w:marLeft w:val="0"/>
              <w:marRight w:val="0"/>
              <w:marTop w:val="0"/>
              <w:marBottom w:val="0"/>
              <w:divBdr>
                <w:top w:val="none" w:sz="0" w:space="0" w:color="auto"/>
                <w:left w:val="none" w:sz="0" w:space="0" w:color="auto"/>
                <w:bottom w:val="none" w:sz="0" w:space="0" w:color="auto"/>
                <w:right w:val="none" w:sz="0" w:space="0" w:color="auto"/>
              </w:divBdr>
            </w:div>
            <w:div w:id="1549995917">
              <w:marLeft w:val="0"/>
              <w:marRight w:val="0"/>
              <w:marTop w:val="0"/>
              <w:marBottom w:val="0"/>
              <w:divBdr>
                <w:top w:val="none" w:sz="0" w:space="0" w:color="auto"/>
                <w:left w:val="none" w:sz="0" w:space="0" w:color="auto"/>
                <w:bottom w:val="none" w:sz="0" w:space="0" w:color="auto"/>
                <w:right w:val="none" w:sz="0" w:space="0" w:color="auto"/>
              </w:divBdr>
            </w:div>
            <w:div w:id="707949507">
              <w:marLeft w:val="0"/>
              <w:marRight w:val="0"/>
              <w:marTop w:val="0"/>
              <w:marBottom w:val="0"/>
              <w:divBdr>
                <w:top w:val="none" w:sz="0" w:space="0" w:color="auto"/>
                <w:left w:val="none" w:sz="0" w:space="0" w:color="auto"/>
                <w:bottom w:val="none" w:sz="0" w:space="0" w:color="auto"/>
                <w:right w:val="none" w:sz="0" w:space="0" w:color="auto"/>
              </w:divBdr>
            </w:div>
            <w:div w:id="404450216">
              <w:marLeft w:val="0"/>
              <w:marRight w:val="0"/>
              <w:marTop w:val="0"/>
              <w:marBottom w:val="0"/>
              <w:divBdr>
                <w:top w:val="none" w:sz="0" w:space="0" w:color="auto"/>
                <w:left w:val="none" w:sz="0" w:space="0" w:color="auto"/>
                <w:bottom w:val="none" w:sz="0" w:space="0" w:color="auto"/>
                <w:right w:val="none" w:sz="0" w:space="0" w:color="auto"/>
              </w:divBdr>
            </w:div>
            <w:div w:id="685788719">
              <w:marLeft w:val="0"/>
              <w:marRight w:val="0"/>
              <w:marTop w:val="0"/>
              <w:marBottom w:val="0"/>
              <w:divBdr>
                <w:top w:val="none" w:sz="0" w:space="0" w:color="auto"/>
                <w:left w:val="none" w:sz="0" w:space="0" w:color="auto"/>
                <w:bottom w:val="none" w:sz="0" w:space="0" w:color="auto"/>
                <w:right w:val="none" w:sz="0" w:space="0" w:color="auto"/>
              </w:divBdr>
            </w:div>
            <w:div w:id="158739864">
              <w:marLeft w:val="0"/>
              <w:marRight w:val="0"/>
              <w:marTop w:val="0"/>
              <w:marBottom w:val="0"/>
              <w:divBdr>
                <w:top w:val="none" w:sz="0" w:space="0" w:color="auto"/>
                <w:left w:val="none" w:sz="0" w:space="0" w:color="auto"/>
                <w:bottom w:val="none" w:sz="0" w:space="0" w:color="auto"/>
                <w:right w:val="none" w:sz="0" w:space="0" w:color="auto"/>
              </w:divBdr>
            </w:div>
            <w:div w:id="11936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18861/" TargetMode="External"/><Relationship Id="rId3" Type="http://schemas.openxmlformats.org/officeDocument/2006/relationships/webSettings" Target="webSettings.xml"/><Relationship Id="rId7" Type="http://schemas.openxmlformats.org/officeDocument/2006/relationships/hyperlink" Target="https://www.consultant.ru/document/cons_doc_LAW_12689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126899/" TargetMode="External"/><Relationship Id="rId11" Type="http://schemas.openxmlformats.org/officeDocument/2006/relationships/fontTable" Target="fontTable.xml"/><Relationship Id="rId5" Type="http://schemas.openxmlformats.org/officeDocument/2006/relationships/hyperlink" Target="https://www.consultant.ru/document/cons_doc_LAW_474018/804c0ef964c2801853c75e6d992a2a486ebd885a/" TargetMode="External"/><Relationship Id="rId10" Type="http://schemas.openxmlformats.org/officeDocument/2006/relationships/hyperlink" Target="https://www.consultant.ru/document/cons_doc_LAW_474018/223bd6533f3459fd02b1e6f76c7a6e2b80ad8f18/" TargetMode="External"/><Relationship Id="rId4" Type="http://schemas.openxmlformats.org/officeDocument/2006/relationships/hyperlink" Target="https://www.consultant.ru/document/cons_doc_LAW_99661/dc0b9959ca27fba1add9a97f0ae4a81af29efc9d/" TargetMode="External"/><Relationship Id="rId9" Type="http://schemas.openxmlformats.org/officeDocument/2006/relationships/hyperlink" Target="https://www.consultant.ru/document/cons_doc_LAW_474018/804c0ef964c2801853c75e6d992a2a486ebd88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2024-07-31T03:46:00Z</dcterms:created>
  <dcterms:modified xsi:type="dcterms:W3CDTF">2024-07-31T04:50:00Z</dcterms:modified>
</cp:coreProperties>
</file>