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CE" w:rsidRPr="002F51A7" w:rsidRDefault="00A044CE" w:rsidP="00B906AD">
      <w:pPr>
        <w:pStyle w:val="a4"/>
        <w:spacing w:line="276" w:lineRule="auto"/>
        <w:ind w:right="-766"/>
        <w:rPr>
          <w:rFonts w:ascii="Arial" w:hAnsi="Arial" w:cs="Arial"/>
          <w:color w:val="000000"/>
          <w:sz w:val="24"/>
          <w:szCs w:val="24"/>
        </w:rPr>
      </w:pPr>
      <w:r w:rsidRPr="002F51A7">
        <w:rPr>
          <w:rFonts w:ascii="Arial" w:hAnsi="Arial" w:cs="Arial"/>
          <w:color w:val="000000"/>
          <w:sz w:val="24"/>
          <w:szCs w:val="24"/>
        </w:rPr>
        <w:t>РОССИЙСКАЯ ФЕДЕРАЦИЯ</w:t>
      </w:r>
    </w:p>
    <w:p w:rsidR="00A044CE" w:rsidRPr="002F51A7" w:rsidRDefault="00A044CE" w:rsidP="00A044CE">
      <w:pPr>
        <w:pStyle w:val="a6"/>
        <w:spacing w:line="276" w:lineRule="auto"/>
        <w:ind w:left="708"/>
        <w:rPr>
          <w:rFonts w:ascii="Arial" w:hAnsi="Arial" w:cs="Arial"/>
          <w:b w:val="0"/>
          <w:sz w:val="24"/>
          <w:szCs w:val="24"/>
          <w:lang w:eastAsia="en-US"/>
        </w:rPr>
      </w:pPr>
      <w:r w:rsidRPr="002F51A7">
        <w:rPr>
          <w:rFonts w:ascii="Arial" w:hAnsi="Arial" w:cs="Arial"/>
          <w:b w:val="0"/>
          <w:sz w:val="24"/>
          <w:szCs w:val="24"/>
        </w:rPr>
        <w:t>СОКОЛОВСКИЙ СЕЛЬСКИЙ СОВЕТ ДЕПУТАТОВ</w:t>
      </w:r>
    </w:p>
    <w:p w:rsidR="00B906AD" w:rsidRPr="002F51A7" w:rsidRDefault="00B906AD" w:rsidP="00B906AD">
      <w:pPr>
        <w:pStyle w:val="a4"/>
        <w:spacing w:line="276" w:lineRule="auto"/>
        <w:ind w:right="-766"/>
        <w:rPr>
          <w:rFonts w:ascii="Arial" w:hAnsi="Arial" w:cs="Arial"/>
          <w:color w:val="000000"/>
          <w:sz w:val="24"/>
          <w:szCs w:val="24"/>
        </w:rPr>
      </w:pPr>
      <w:r w:rsidRPr="002F51A7">
        <w:rPr>
          <w:rFonts w:ascii="Arial" w:hAnsi="Arial" w:cs="Arial"/>
          <w:color w:val="000000"/>
          <w:sz w:val="24"/>
          <w:szCs w:val="24"/>
        </w:rPr>
        <w:t>ИЛАНСК</w:t>
      </w:r>
      <w:r w:rsidR="00A044CE" w:rsidRPr="002F51A7">
        <w:rPr>
          <w:rFonts w:ascii="Arial" w:hAnsi="Arial" w:cs="Arial"/>
          <w:color w:val="000000"/>
          <w:sz w:val="24"/>
          <w:szCs w:val="24"/>
        </w:rPr>
        <w:t>ОГО</w:t>
      </w:r>
      <w:r w:rsidRPr="002F51A7">
        <w:rPr>
          <w:rFonts w:ascii="Arial" w:hAnsi="Arial" w:cs="Arial"/>
          <w:color w:val="000000"/>
          <w:sz w:val="24"/>
          <w:szCs w:val="24"/>
        </w:rPr>
        <w:t xml:space="preserve"> РАЙОН</w:t>
      </w:r>
      <w:r w:rsidR="00A044CE" w:rsidRPr="002F51A7">
        <w:rPr>
          <w:rFonts w:ascii="Arial" w:hAnsi="Arial" w:cs="Arial"/>
          <w:color w:val="000000"/>
          <w:sz w:val="24"/>
          <w:szCs w:val="24"/>
        </w:rPr>
        <w:t>А</w:t>
      </w:r>
    </w:p>
    <w:p w:rsidR="00B906AD" w:rsidRPr="002F51A7" w:rsidRDefault="00B906AD" w:rsidP="00B906AD">
      <w:pPr>
        <w:pStyle w:val="a6"/>
        <w:spacing w:line="276" w:lineRule="auto"/>
        <w:ind w:left="708"/>
        <w:rPr>
          <w:rFonts w:ascii="Arial" w:hAnsi="Arial" w:cs="Arial"/>
          <w:b w:val="0"/>
          <w:sz w:val="24"/>
          <w:szCs w:val="24"/>
          <w:lang w:eastAsia="en-US"/>
        </w:rPr>
      </w:pPr>
      <w:r w:rsidRPr="002F51A7">
        <w:rPr>
          <w:rFonts w:ascii="Arial" w:hAnsi="Arial" w:cs="Arial"/>
          <w:b w:val="0"/>
          <w:sz w:val="24"/>
          <w:szCs w:val="24"/>
        </w:rPr>
        <w:t>КРАС</w:t>
      </w:r>
      <w:r w:rsidR="00A044CE" w:rsidRPr="002F51A7">
        <w:rPr>
          <w:rFonts w:ascii="Arial" w:hAnsi="Arial" w:cs="Arial"/>
          <w:b w:val="0"/>
          <w:sz w:val="24"/>
          <w:szCs w:val="24"/>
        </w:rPr>
        <w:t>НОЯРСКОГО КРАЯ</w:t>
      </w:r>
    </w:p>
    <w:p w:rsidR="00B906AD" w:rsidRPr="002F51A7" w:rsidRDefault="00B906AD" w:rsidP="00B906AD">
      <w:pPr>
        <w:ind w:right="-766"/>
        <w:jc w:val="both"/>
        <w:rPr>
          <w:rFonts w:ascii="Arial" w:hAnsi="Arial" w:cs="Arial"/>
          <w:b/>
          <w:sz w:val="24"/>
          <w:szCs w:val="24"/>
          <w:lang w:eastAsia="en-US"/>
        </w:rPr>
      </w:pPr>
    </w:p>
    <w:p w:rsidR="00B906AD" w:rsidRPr="002F51A7" w:rsidRDefault="00B906AD" w:rsidP="00B906AD">
      <w:pPr>
        <w:pStyle w:val="ConsTitle"/>
        <w:widowControl/>
        <w:spacing w:line="276" w:lineRule="auto"/>
        <w:ind w:right="0"/>
        <w:jc w:val="center"/>
        <w:outlineLvl w:val="0"/>
        <w:rPr>
          <w:b w:val="0"/>
          <w:sz w:val="24"/>
          <w:szCs w:val="24"/>
        </w:rPr>
      </w:pPr>
      <w:r w:rsidRPr="002F51A7">
        <w:rPr>
          <w:b w:val="0"/>
          <w:sz w:val="24"/>
          <w:szCs w:val="24"/>
        </w:rPr>
        <w:t>РЕШЕНИЕ</w:t>
      </w:r>
    </w:p>
    <w:p w:rsidR="00B906AD" w:rsidRPr="002F51A7" w:rsidRDefault="00B906AD" w:rsidP="00B906AD">
      <w:pPr>
        <w:pStyle w:val="ConsTitle"/>
        <w:widowControl/>
        <w:spacing w:line="276" w:lineRule="auto"/>
        <w:ind w:right="0"/>
        <w:jc w:val="both"/>
        <w:outlineLvl w:val="0"/>
        <w:rPr>
          <w:b w:val="0"/>
          <w:sz w:val="24"/>
          <w:szCs w:val="24"/>
        </w:rPr>
      </w:pPr>
    </w:p>
    <w:p w:rsidR="00B906AD" w:rsidRPr="002F51A7" w:rsidRDefault="00785710" w:rsidP="00B906AD">
      <w:pPr>
        <w:spacing w:after="0"/>
        <w:jc w:val="center"/>
        <w:rPr>
          <w:rFonts w:ascii="Arial" w:hAnsi="Arial" w:cs="Arial"/>
          <w:sz w:val="24"/>
          <w:szCs w:val="24"/>
        </w:rPr>
      </w:pPr>
      <w:r>
        <w:rPr>
          <w:rFonts w:ascii="Arial" w:hAnsi="Arial" w:cs="Arial"/>
          <w:sz w:val="24"/>
          <w:szCs w:val="24"/>
        </w:rPr>
        <w:t>23</w:t>
      </w:r>
      <w:r w:rsidR="00E642A5">
        <w:rPr>
          <w:rFonts w:ascii="Arial" w:hAnsi="Arial" w:cs="Arial"/>
          <w:sz w:val="24"/>
          <w:szCs w:val="24"/>
        </w:rPr>
        <w:t>.0</w:t>
      </w:r>
      <w:r>
        <w:rPr>
          <w:rFonts w:ascii="Arial" w:hAnsi="Arial" w:cs="Arial"/>
          <w:sz w:val="24"/>
          <w:szCs w:val="24"/>
        </w:rPr>
        <w:t>4</w:t>
      </w:r>
      <w:r w:rsidR="00B906AD" w:rsidRPr="002F51A7">
        <w:rPr>
          <w:rFonts w:ascii="Arial" w:hAnsi="Arial" w:cs="Arial"/>
          <w:sz w:val="24"/>
          <w:szCs w:val="24"/>
        </w:rPr>
        <w:t>.202</w:t>
      </w:r>
      <w:r w:rsidR="00E642A5">
        <w:rPr>
          <w:rFonts w:ascii="Arial" w:hAnsi="Arial" w:cs="Arial"/>
          <w:sz w:val="24"/>
          <w:szCs w:val="24"/>
        </w:rPr>
        <w:t>5</w:t>
      </w:r>
      <w:r w:rsidR="00B906AD" w:rsidRPr="002F51A7">
        <w:rPr>
          <w:rFonts w:ascii="Arial" w:hAnsi="Arial" w:cs="Arial"/>
          <w:color w:val="FF0000"/>
          <w:sz w:val="24"/>
          <w:szCs w:val="24"/>
        </w:rPr>
        <w:t xml:space="preserve">                                </w:t>
      </w:r>
      <w:r w:rsidR="00B906AD" w:rsidRPr="002F51A7">
        <w:rPr>
          <w:rFonts w:ascii="Arial" w:hAnsi="Arial" w:cs="Arial"/>
          <w:sz w:val="24"/>
          <w:szCs w:val="24"/>
        </w:rPr>
        <w:t xml:space="preserve">с. </w:t>
      </w:r>
      <w:r w:rsidR="00A044CE" w:rsidRPr="002F51A7">
        <w:rPr>
          <w:rFonts w:ascii="Arial" w:hAnsi="Arial" w:cs="Arial"/>
          <w:sz w:val="24"/>
          <w:szCs w:val="24"/>
        </w:rPr>
        <w:t>Соколовка</w:t>
      </w:r>
      <w:r w:rsidR="00B906AD" w:rsidRPr="002F51A7">
        <w:rPr>
          <w:rFonts w:ascii="Arial" w:hAnsi="Arial" w:cs="Arial"/>
          <w:sz w:val="24"/>
          <w:szCs w:val="24"/>
        </w:rPr>
        <w:t xml:space="preserve">                                   № </w:t>
      </w:r>
      <w:r>
        <w:rPr>
          <w:rFonts w:ascii="Arial" w:hAnsi="Arial" w:cs="Arial"/>
          <w:sz w:val="24"/>
          <w:szCs w:val="24"/>
        </w:rPr>
        <w:t>46-163-Р</w:t>
      </w:r>
    </w:p>
    <w:p w:rsidR="00B906AD" w:rsidRPr="002F51A7" w:rsidRDefault="00B906AD" w:rsidP="00B906AD">
      <w:pPr>
        <w:ind w:firstLine="708"/>
        <w:jc w:val="both"/>
        <w:rPr>
          <w:rFonts w:ascii="Arial" w:hAnsi="Arial" w:cs="Arial"/>
          <w:sz w:val="24"/>
          <w:szCs w:val="24"/>
        </w:rPr>
      </w:pPr>
    </w:p>
    <w:p w:rsidR="006A272E" w:rsidRPr="002F51A7" w:rsidRDefault="00E642A5" w:rsidP="00B906AD">
      <w:pPr>
        <w:pStyle w:val="a3"/>
        <w:spacing w:before="0" w:beforeAutospacing="0" w:after="0" w:afterAutospacing="0"/>
        <w:ind w:firstLine="567"/>
        <w:jc w:val="both"/>
        <w:rPr>
          <w:rFonts w:ascii="Arial" w:hAnsi="Arial" w:cs="Arial"/>
          <w:color w:val="000000"/>
        </w:rPr>
      </w:pPr>
      <w:r w:rsidRPr="00E642A5">
        <w:rPr>
          <w:rFonts w:ascii="Arial" w:hAnsi="Arial" w:cs="Arial"/>
          <w:color w:val="000000"/>
        </w:rPr>
        <w:t xml:space="preserve">О внесении изменений и дополнении в решение </w:t>
      </w:r>
      <w:r>
        <w:rPr>
          <w:rFonts w:ascii="Arial" w:hAnsi="Arial" w:cs="Arial"/>
          <w:color w:val="000000"/>
        </w:rPr>
        <w:t>Соколовского сельского Совета депутатов от 13.10</w:t>
      </w:r>
      <w:r w:rsidRPr="00E642A5">
        <w:rPr>
          <w:rFonts w:ascii="Arial" w:hAnsi="Arial" w:cs="Arial"/>
          <w:color w:val="000000"/>
        </w:rPr>
        <w:t>.2023 №</w:t>
      </w:r>
      <w:r>
        <w:rPr>
          <w:rFonts w:ascii="Arial" w:hAnsi="Arial" w:cs="Arial"/>
          <w:color w:val="000000"/>
        </w:rPr>
        <w:t xml:space="preserve"> </w:t>
      </w:r>
      <w:r w:rsidRPr="00E642A5">
        <w:rPr>
          <w:rFonts w:ascii="Arial" w:hAnsi="Arial" w:cs="Arial"/>
          <w:color w:val="000000"/>
        </w:rPr>
        <w:t>3</w:t>
      </w:r>
      <w:r>
        <w:rPr>
          <w:rFonts w:ascii="Arial" w:hAnsi="Arial" w:cs="Arial"/>
          <w:color w:val="000000"/>
        </w:rPr>
        <w:t>0</w:t>
      </w:r>
      <w:r w:rsidRPr="00E642A5">
        <w:rPr>
          <w:rFonts w:ascii="Arial" w:hAnsi="Arial" w:cs="Arial"/>
          <w:color w:val="000000"/>
        </w:rPr>
        <w:t>-1</w:t>
      </w:r>
      <w:r>
        <w:rPr>
          <w:rFonts w:ascii="Arial" w:hAnsi="Arial" w:cs="Arial"/>
          <w:color w:val="000000"/>
        </w:rPr>
        <w:t>20-</w:t>
      </w:r>
      <w:r w:rsidRPr="00E642A5">
        <w:rPr>
          <w:rFonts w:ascii="Arial" w:hAnsi="Arial" w:cs="Arial"/>
          <w:color w:val="000000"/>
        </w:rPr>
        <w:t xml:space="preserve">Р «Об утверждении Положения о порядке и условиях приватизации муниципального имущества </w:t>
      </w:r>
      <w:r>
        <w:rPr>
          <w:rFonts w:ascii="Arial" w:hAnsi="Arial" w:cs="Arial"/>
          <w:color w:val="000000"/>
        </w:rPr>
        <w:t>Соколовского</w:t>
      </w:r>
      <w:r w:rsidRPr="00E642A5">
        <w:rPr>
          <w:rFonts w:ascii="Arial" w:hAnsi="Arial" w:cs="Arial"/>
          <w:color w:val="000000"/>
        </w:rPr>
        <w:t xml:space="preserve"> сельсовета Иланского района Красноярского края</w:t>
      </w:r>
      <w:r w:rsidRPr="00E642A5">
        <w:rPr>
          <w:rFonts w:ascii="Arial" w:hAnsi="Arial" w:cs="Arial"/>
          <w:b/>
          <w:color w:val="000000"/>
        </w:rPr>
        <w:t>»</w:t>
      </w:r>
      <w:r>
        <w:rPr>
          <w:rFonts w:ascii="Arial" w:hAnsi="Arial" w:cs="Arial"/>
          <w:b/>
          <w:color w:val="000000"/>
        </w:rPr>
        <w:t>.</w:t>
      </w: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2F51A7">
        <w:rPr>
          <w:rFonts w:ascii="Arial" w:hAnsi="Arial" w:cs="Arial"/>
          <w:color w:val="000000"/>
        </w:rPr>
        <w:t>3</w:t>
      </w:r>
      <w:r w:rsidRPr="002F51A7">
        <w:rPr>
          <w:rFonts w:ascii="Arial" w:hAnsi="Arial" w:cs="Arial"/>
          <w:color w:val="000000"/>
        </w:rPr>
        <w:t xml:space="preserve"> Устава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r w:rsidR="00B906AD" w:rsidRPr="002F51A7">
        <w:rPr>
          <w:rFonts w:ascii="Arial" w:hAnsi="Arial" w:cs="Arial"/>
          <w:color w:val="000000"/>
        </w:rPr>
        <w:t>Иланского</w:t>
      </w:r>
      <w:r w:rsidRPr="002F51A7">
        <w:rPr>
          <w:rFonts w:ascii="Arial" w:hAnsi="Arial" w:cs="Arial"/>
          <w:color w:val="000000"/>
        </w:rPr>
        <w:t xml:space="preserve"> района Красноярского края, </w:t>
      </w:r>
      <w:r w:rsidR="00A044CE" w:rsidRPr="002F51A7">
        <w:rPr>
          <w:rFonts w:ascii="Arial" w:hAnsi="Arial" w:cs="Arial"/>
          <w:color w:val="000000"/>
        </w:rPr>
        <w:t>Соколовский</w:t>
      </w:r>
      <w:r w:rsidR="00B906AD" w:rsidRPr="002F51A7">
        <w:rPr>
          <w:rFonts w:ascii="Arial" w:hAnsi="Arial" w:cs="Arial"/>
          <w:color w:val="000000"/>
        </w:rPr>
        <w:t xml:space="preserve"> </w:t>
      </w:r>
      <w:r w:rsidRPr="002F51A7">
        <w:rPr>
          <w:rFonts w:ascii="Arial" w:hAnsi="Arial" w:cs="Arial"/>
          <w:color w:val="000000"/>
        </w:rPr>
        <w:t xml:space="preserve">сельский Совет депутатов </w:t>
      </w:r>
      <w:r w:rsidRPr="00E642A5">
        <w:rPr>
          <w:rFonts w:ascii="Arial" w:hAnsi="Arial" w:cs="Arial"/>
          <w:b/>
          <w:color w:val="000000"/>
        </w:rPr>
        <w:t>РЕШИЛ</w:t>
      </w:r>
      <w:r w:rsidRPr="002F51A7">
        <w:rPr>
          <w:rFonts w:ascii="Arial" w:hAnsi="Arial" w:cs="Arial"/>
          <w:color w:val="000000"/>
        </w:rPr>
        <w:t>:</w:t>
      </w: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E642A5" w:rsidRPr="00E642A5" w:rsidRDefault="006A272E" w:rsidP="00E642A5">
      <w:pPr>
        <w:pStyle w:val="a3"/>
        <w:numPr>
          <w:ilvl w:val="0"/>
          <w:numId w:val="1"/>
        </w:numPr>
        <w:spacing w:before="0" w:beforeAutospacing="0" w:after="0" w:afterAutospacing="0"/>
        <w:ind w:left="0" w:firstLine="567"/>
        <w:jc w:val="both"/>
        <w:rPr>
          <w:rFonts w:ascii="Arial" w:hAnsi="Arial" w:cs="Arial"/>
          <w:color w:val="000000"/>
        </w:rPr>
      </w:pPr>
      <w:r w:rsidRPr="002F51A7">
        <w:rPr>
          <w:rFonts w:ascii="Arial" w:hAnsi="Arial" w:cs="Arial"/>
          <w:color w:val="000000"/>
        </w:rPr>
        <w:t xml:space="preserve"> </w:t>
      </w:r>
      <w:r w:rsidR="00E642A5">
        <w:rPr>
          <w:rFonts w:ascii="Arial" w:hAnsi="Arial" w:cs="Arial"/>
          <w:color w:val="000000"/>
        </w:rPr>
        <w:t>Внести изменения и дополнения</w:t>
      </w:r>
      <w:r w:rsidR="00E642A5" w:rsidRPr="00C0063E">
        <w:rPr>
          <w:rFonts w:ascii="Arial" w:hAnsi="Arial" w:cs="Arial"/>
          <w:color w:val="000000"/>
        </w:rPr>
        <w:t xml:space="preserve"> в решение </w:t>
      </w:r>
      <w:r w:rsidR="00E642A5">
        <w:rPr>
          <w:rFonts w:ascii="Arial" w:hAnsi="Arial" w:cs="Arial"/>
          <w:color w:val="000000"/>
        </w:rPr>
        <w:t>Соколовского</w:t>
      </w:r>
      <w:r w:rsidR="00E642A5" w:rsidRPr="00C0063E">
        <w:rPr>
          <w:rFonts w:ascii="Arial" w:hAnsi="Arial" w:cs="Arial"/>
          <w:color w:val="000000"/>
        </w:rPr>
        <w:t xml:space="preserve"> сельского Совета </w:t>
      </w:r>
      <w:r w:rsidR="00E642A5">
        <w:rPr>
          <w:rFonts w:ascii="Arial" w:hAnsi="Arial" w:cs="Arial"/>
          <w:color w:val="000000"/>
        </w:rPr>
        <w:t>депутатов от 13.10</w:t>
      </w:r>
      <w:r w:rsidR="00E642A5" w:rsidRPr="00E642A5">
        <w:rPr>
          <w:rFonts w:ascii="Arial" w:hAnsi="Arial" w:cs="Arial"/>
          <w:color w:val="000000"/>
        </w:rPr>
        <w:t>.2023 №</w:t>
      </w:r>
      <w:r w:rsidR="00E642A5">
        <w:rPr>
          <w:rFonts w:ascii="Arial" w:hAnsi="Arial" w:cs="Arial"/>
          <w:color w:val="000000"/>
        </w:rPr>
        <w:t xml:space="preserve"> </w:t>
      </w:r>
      <w:r w:rsidR="00E642A5" w:rsidRPr="00E642A5">
        <w:rPr>
          <w:rFonts w:ascii="Arial" w:hAnsi="Arial" w:cs="Arial"/>
          <w:color w:val="000000"/>
        </w:rPr>
        <w:t>3</w:t>
      </w:r>
      <w:r w:rsidR="00E642A5">
        <w:rPr>
          <w:rFonts w:ascii="Arial" w:hAnsi="Arial" w:cs="Arial"/>
          <w:color w:val="000000"/>
        </w:rPr>
        <w:t>0</w:t>
      </w:r>
      <w:r w:rsidR="00E642A5" w:rsidRPr="00E642A5">
        <w:rPr>
          <w:rFonts w:ascii="Arial" w:hAnsi="Arial" w:cs="Arial"/>
          <w:color w:val="000000"/>
        </w:rPr>
        <w:t>-1</w:t>
      </w:r>
      <w:r w:rsidR="00E642A5">
        <w:rPr>
          <w:rFonts w:ascii="Arial" w:hAnsi="Arial" w:cs="Arial"/>
          <w:color w:val="000000"/>
        </w:rPr>
        <w:t>20-</w:t>
      </w:r>
      <w:r w:rsidR="00E642A5" w:rsidRPr="00E642A5">
        <w:rPr>
          <w:rFonts w:ascii="Arial" w:hAnsi="Arial" w:cs="Arial"/>
          <w:color w:val="000000"/>
        </w:rPr>
        <w:t xml:space="preserve">Р «Об утверждении Положения о порядке и условиях приватизации муниципального имущества </w:t>
      </w:r>
      <w:r w:rsidR="00E642A5">
        <w:rPr>
          <w:rFonts w:ascii="Arial" w:hAnsi="Arial" w:cs="Arial"/>
          <w:color w:val="000000"/>
        </w:rPr>
        <w:t>Соколовского</w:t>
      </w:r>
      <w:r w:rsidR="00E642A5" w:rsidRPr="00E642A5">
        <w:rPr>
          <w:rFonts w:ascii="Arial" w:hAnsi="Arial" w:cs="Arial"/>
          <w:color w:val="000000"/>
        </w:rPr>
        <w:t xml:space="preserve"> сельсовета Иланского района Красноярского края»:</w:t>
      </w:r>
    </w:p>
    <w:p w:rsidR="00E642A5" w:rsidRPr="00E556F9" w:rsidRDefault="00E642A5" w:rsidP="00E642A5">
      <w:pPr>
        <w:pStyle w:val="a3"/>
        <w:numPr>
          <w:ilvl w:val="1"/>
          <w:numId w:val="1"/>
        </w:numPr>
        <w:spacing w:before="0" w:beforeAutospacing="0" w:after="0" w:afterAutospacing="0"/>
        <w:ind w:left="0" w:firstLine="709"/>
        <w:jc w:val="both"/>
        <w:rPr>
          <w:rFonts w:ascii="Arial" w:hAnsi="Arial" w:cs="Arial"/>
          <w:b/>
          <w:color w:val="000000"/>
        </w:rPr>
      </w:pPr>
      <w:r w:rsidRPr="00E556F9">
        <w:rPr>
          <w:rFonts w:ascii="Arial" w:hAnsi="Arial" w:cs="Arial"/>
          <w:b/>
          <w:color w:val="000000"/>
        </w:rPr>
        <w:t>подпункт 6 пункта 4.3. статьи 4 Положения изложить в новой редакции:</w:t>
      </w:r>
    </w:p>
    <w:p w:rsidR="00E642A5" w:rsidRDefault="00E642A5" w:rsidP="00E642A5">
      <w:pPr>
        <w:pStyle w:val="a3"/>
        <w:spacing w:before="0" w:beforeAutospacing="0" w:after="0" w:afterAutospacing="0"/>
        <w:ind w:firstLine="709"/>
        <w:jc w:val="both"/>
        <w:rPr>
          <w:rFonts w:ascii="Arial" w:hAnsi="Arial" w:cs="Arial"/>
          <w:color w:val="000000"/>
        </w:rPr>
      </w:pPr>
      <w:r>
        <w:rPr>
          <w:rFonts w:ascii="Arial" w:hAnsi="Arial" w:cs="Arial"/>
          <w:color w:val="000000"/>
        </w:rPr>
        <w:t>6) продажа имущества по минимальной допустимой цене»;</w:t>
      </w:r>
    </w:p>
    <w:p w:rsidR="00E642A5" w:rsidRPr="00E556F9" w:rsidRDefault="00E642A5" w:rsidP="00E642A5">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1.2. Пункт 6.3 Положения изложить в новой редакции: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«6.3. Продажа муниципального имущества по минимально допустимой цене</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Информационное сообщение о продаже по минимально допустимой цене должно соответствовать требовани</w:t>
      </w:r>
      <w:r>
        <w:rPr>
          <w:rFonts w:ascii="Arial" w:hAnsi="Arial" w:cs="Arial"/>
          <w:color w:val="000000"/>
        </w:rPr>
        <w:t xml:space="preserve">ям, предусмотренным статьей 15 </w:t>
      </w:r>
      <w:r w:rsidRPr="0031423E">
        <w:rPr>
          <w:rFonts w:ascii="Arial" w:hAnsi="Arial" w:cs="Arial"/>
          <w:color w:val="000000"/>
        </w:rPr>
        <w:t>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lastRenderedPageBreak/>
        <w:t>3. Продажа по минимально допустимой цене является открытой по составу участников.</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7. Претендент не допускается к участию в продаже по минимально допустимой цене по следующим основаниям:</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w:t>
      </w:r>
      <w:r w:rsidRPr="0031423E">
        <w:rPr>
          <w:rFonts w:ascii="Arial" w:hAnsi="Arial" w:cs="Arial"/>
          <w:color w:val="000000"/>
        </w:rPr>
        <w:lastRenderedPageBreak/>
        <w:t>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Предельный размер повышения цены продаваемого муниципального имущества не ограничен.</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w:t>
      </w:r>
      <w:r>
        <w:rPr>
          <w:rFonts w:ascii="Arial" w:hAnsi="Arial" w:cs="Arial"/>
          <w:color w:val="000000"/>
        </w:rPr>
        <w:t xml:space="preserve"> учетом пункта 10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E642A5" w:rsidRPr="00E556F9" w:rsidRDefault="00E642A5" w:rsidP="00E642A5">
      <w:pPr>
        <w:pStyle w:val="a3"/>
        <w:spacing w:before="0" w:beforeAutospacing="0" w:after="0" w:afterAutospacing="0"/>
        <w:ind w:firstLine="709"/>
        <w:jc w:val="both"/>
        <w:rPr>
          <w:rFonts w:ascii="Arial" w:hAnsi="Arial" w:cs="Arial"/>
          <w:b/>
        </w:rPr>
      </w:pPr>
      <w:r w:rsidRPr="00E556F9">
        <w:rPr>
          <w:rFonts w:ascii="Arial" w:hAnsi="Arial" w:cs="Arial"/>
          <w:b/>
        </w:rPr>
        <w:t>1.3. Пункт 7.4. Положения дополнить подпунктом 7 следующего содержания:</w:t>
      </w:r>
    </w:p>
    <w:p w:rsidR="00E642A5" w:rsidRPr="0031423E" w:rsidRDefault="00E642A5" w:rsidP="00E642A5">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r w:rsidRPr="0031423E">
        <w:rPr>
          <w:rFonts w:ascii="Arial" w:hAnsi="Arial" w:cs="Arial"/>
          <w:color w:val="000000"/>
        </w:rPr>
        <w:t>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lastRenderedPageBreak/>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Федерального закона от 21.12.2001 № 178-ФЗ «О приватизации государственного и муниципального имущества», на дату окончания срока действия концессионного соглашения;</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E642A5" w:rsidRPr="00E556F9" w:rsidRDefault="00E642A5" w:rsidP="00E642A5">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1.4. Подпункт д) пункта 8.6. Положения изложить в новой редакции: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p>
    <w:p w:rsidR="00E642A5" w:rsidRPr="00E556F9" w:rsidRDefault="00E642A5" w:rsidP="00E642A5">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1.5. Пункт 9.9. Положения изложить в новой редакции:</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«9.9.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E642A5" w:rsidRPr="0031423E"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минимальная цена;</w:t>
      </w:r>
    </w:p>
    <w:p w:rsidR="00E642A5" w:rsidRDefault="00E642A5" w:rsidP="00E642A5">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последнее предложение о цене муниципального имущества и время его поступления в режиме реального времени.»</w:t>
      </w:r>
      <w:r>
        <w:rPr>
          <w:rFonts w:ascii="Arial" w:hAnsi="Arial" w:cs="Arial"/>
          <w:color w:val="000000"/>
        </w:rPr>
        <w:t xml:space="preserve"> </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 Контроль за исполнением настоящего решения возложить на комиссию по </w:t>
      </w:r>
      <w:r w:rsidR="00B906AD" w:rsidRPr="002F51A7">
        <w:rPr>
          <w:rFonts w:ascii="Arial" w:hAnsi="Arial" w:cs="Arial"/>
          <w:color w:val="000000"/>
        </w:rPr>
        <w:t xml:space="preserve">финансам, </w:t>
      </w:r>
      <w:r w:rsidRPr="002F51A7">
        <w:rPr>
          <w:rFonts w:ascii="Arial" w:hAnsi="Arial" w:cs="Arial"/>
          <w:color w:val="000000"/>
        </w:rPr>
        <w:t xml:space="preserve">бюджету, </w:t>
      </w:r>
      <w:r w:rsidR="00B906AD" w:rsidRPr="002F51A7">
        <w:rPr>
          <w:rFonts w:ascii="Arial" w:hAnsi="Arial" w:cs="Arial"/>
          <w:color w:val="000000"/>
        </w:rPr>
        <w:t xml:space="preserve">экономической политике, собственности и </w:t>
      </w:r>
      <w:r w:rsidRPr="002F51A7">
        <w:rPr>
          <w:rFonts w:ascii="Arial" w:hAnsi="Arial" w:cs="Arial"/>
          <w:color w:val="000000"/>
        </w:rPr>
        <w:t>налогам.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Решение вступает в силу со дня, следующего за днём официального опубликования в газете «</w:t>
      </w:r>
      <w:r w:rsidR="00A044CE" w:rsidRPr="002F51A7">
        <w:rPr>
          <w:rFonts w:ascii="Arial" w:hAnsi="Arial" w:cs="Arial"/>
          <w:color w:val="000000"/>
        </w:rPr>
        <w:t>Соколовские вести</w:t>
      </w:r>
      <w:r w:rsidRPr="002F51A7">
        <w:rPr>
          <w:rFonts w:ascii="Arial" w:hAnsi="Arial" w:cs="Arial"/>
          <w:color w:val="000000"/>
        </w:rPr>
        <w:t>»</w:t>
      </w:r>
      <w:r w:rsidR="00B906AD" w:rsidRPr="002F51A7">
        <w:rPr>
          <w:rFonts w:ascii="Arial" w:hAnsi="Arial" w:cs="Arial"/>
          <w:color w:val="000000"/>
        </w:rPr>
        <w:t xml:space="preserve"> и на официальном сайте </w:t>
      </w:r>
      <w:r w:rsidR="00A044CE" w:rsidRPr="002F51A7">
        <w:rPr>
          <w:rFonts w:ascii="Arial" w:hAnsi="Arial" w:cs="Arial"/>
          <w:color w:val="000000"/>
        </w:rPr>
        <w:t>Соколовского</w:t>
      </w:r>
      <w:r w:rsidR="00B906AD" w:rsidRPr="002F51A7">
        <w:rPr>
          <w:rFonts w:ascii="Arial" w:hAnsi="Arial" w:cs="Arial"/>
          <w:color w:val="000000"/>
        </w:rPr>
        <w:t xml:space="preserve"> сельсовета Иланского района Красноярского края</w:t>
      </w:r>
      <w:r w:rsidRPr="002F51A7">
        <w:rPr>
          <w:rFonts w:ascii="Arial" w:hAnsi="Arial" w:cs="Arial"/>
          <w:color w:val="000000"/>
        </w:rPr>
        <w:t>.</w:t>
      </w:r>
    </w:p>
    <w:p w:rsidR="00B906AD" w:rsidRPr="002F51A7" w:rsidRDefault="00B906AD" w:rsidP="00A044CE">
      <w:pPr>
        <w:pStyle w:val="a3"/>
        <w:rPr>
          <w:rFonts w:ascii="Arial" w:hAnsi="Arial" w:cs="Arial"/>
          <w:color w:val="000000"/>
        </w:rPr>
      </w:pPr>
      <w:r w:rsidRPr="002F51A7">
        <w:rPr>
          <w:rFonts w:ascii="Arial" w:hAnsi="Arial" w:cs="Arial"/>
          <w:color w:val="000000"/>
        </w:rPr>
        <w:t xml:space="preserve">Председатель сельского </w:t>
      </w:r>
      <w:r w:rsidR="00A044CE" w:rsidRPr="002F51A7">
        <w:rPr>
          <w:rFonts w:ascii="Arial" w:hAnsi="Arial" w:cs="Arial"/>
          <w:color w:val="000000"/>
        </w:rPr>
        <w:t xml:space="preserve">Совета                     </w:t>
      </w:r>
      <w:r w:rsidRPr="002F51A7">
        <w:rPr>
          <w:rFonts w:ascii="Arial" w:hAnsi="Arial" w:cs="Arial"/>
          <w:color w:val="000000"/>
        </w:rPr>
        <w:t xml:space="preserve">      </w:t>
      </w:r>
      <w:r w:rsidR="00A044CE" w:rsidRPr="002F51A7">
        <w:rPr>
          <w:rFonts w:ascii="Arial" w:hAnsi="Arial" w:cs="Arial"/>
          <w:color w:val="000000"/>
        </w:rPr>
        <w:t>Глава сельсовета</w:t>
      </w:r>
      <w:r w:rsidRPr="002F51A7">
        <w:rPr>
          <w:rFonts w:ascii="Arial" w:hAnsi="Arial" w:cs="Arial"/>
          <w:color w:val="000000"/>
        </w:rPr>
        <w:t xml:space="preserve"> </w:t>
      </w:r>
    </w:p>
    <w:p w:rsidR="00B906AD" w:rsidRPr="002F51A7" w:rsidRDefault="00B906AD" w:rsidP="00A044CE">
      <w:pPr>
        <w:pStyle w:val="a3"/>
        <w:rPr>
          <w:rFonts w:ascii="Arial" w:hAnsi="Arial" w:cs="Arial"/>
          <w:color w:val="000000"/>
        </w:rPr>
      </w:pPr>
      <w:r w:rsidRPr="002F51A7">
        <w:rPr>
          <w:rFonts w:ascii="Arial" w:hAnsi="Arial" w:cs="Arial"/>
          <w:color w:val="000000"/>
        </w:rPr>
        <w:t xml:space="preserve">депутатов      </w:t>
      </w:r>
      <w:r w:rsidR="00A044CE" w:rsidRPr="002F51A7">
        <w:rPr>
          <w:rFonts w:ascii="Arial" w:hAnsi="Arial" w:cs="Arial"/>
          <w:color w:val="000000"/>
        </w:rPr>
        <w:t xml:space="preserve">  </w:t>
      </w:r>
      <w:r w:rsidRPr="002F51A7">
        <w:rPr>
          <w:rFonts w:ascii="Arial" w:hAnsi="Arial" w:cs="Arial"/>
          <w:color w:val="000000"/>
        </w:rPr>
        <w:t xml:space="preserve">         </w:t>
      </w:r>
      <w:proofErr w:type="spellStart"/>
      <w:r w:rsidR="00A044CE" w:rsidRPr="002F51A7">
        <w:rPr>
          <w:rFonts w:ascii="Arial" w:hAnsi="Arial" w:cs="Arial"/>
          <w:color w:val="000000"/>
        </w:rPr>
        <w:t>О.Л.Эккардт</w:t>
      </w:r>
      <w:proofErr w:type="spellEnd"/>
      <w:r w:rsidRPr="002F51A7">
        <w:rPr>
          <w:rFonts w:ascii="Arial" w:hAnsi="Arial" w:cs="Arial"/>
          <w:color w:val="000000"/>
        </w:rPr>
        <w:t xml:space="preserve">                                             </w:t>
      </w:r>
      <w:proofErr w:type="spellStart"/>
      <w:r w:rsidR="00A044CE" w:rsidRPr="002F51A7">
        <w:rPr>
          <w:rFonts w:ascii="Arial" w:hAnsi="Arial" w:cs="Arial"/>
          <w:color w:val="000000"/>
        </w:rPr>
        <w:t>М.И.Романовский</w:t>
      </w:r>
      <w:proofErr w:type="spellEnd"/>
      <w:r w:rsidRPr="002F51A7">
        <w:rPr>
          <w:rFonts w:ascii="Arial" w:hAnsi="Arial" w:cs="Arial"/>
          <w:color w:val="000000"/>
        </w:rPr>
        <w:t xml:space="preserve">                   </w:t>
      </w: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B906AD" w:rsidRPr="002F51A7" w:rsidRDefault="00B906AD" w:rsidP="00B906AD">
      <w:pPr>
        <w:pStyle w:val="a3"/>
        <w:spacing w:before="0" w:beforeAutospacing="0" w:after="0" w:afterAutospacing="0"/>
        <w:ind w:firstLine="567"/>
        <w:jc w:val="both"/>
        <w:rPr>
          <w:rFonts w:ascii="Arial" w:hAnsi="Arial" w:cs="Arial"/>
          <w:color w:val="000000"/>
        </w:rPr>
      </w:pPr>
    </w:p>
    <w:p w:rsidR="00B906AD" w:rsidRDefault="00B906AD" w:rsidP="00B906AD">
      <w:pPr>
        <w:pStyle w:val="a3"/>
        <w:spacing w:before="0" w:beforeAutospacing="0" w:after="0" w:afterAutospacing="0"/>
        <w:ind w:firstLine="567"/>
        <w:jc w:val="both"/>
        <w:rPr>
          <w:rFonts w:ascii="Arial" w:hAnsi="Arial" w:cs="Arial"/>
          <w:color w:val="000000"/>
        </w:rPr>
      </w:pPr>
    </w:p>
    <w:p w:rsidR="00B906AD" w:rsidRPr="002F51A7" w:rsidRDefault="00B906AD" w:rsidP="00785710">
      <w:pPr>
        <w:pStyle w:val="a3"/>
        <w:spacing w:before="0" w:beforeAutospacing="0" w:after="0" w:afterAutospacing="0"/>
        <w:jc w:val="both"/>
        <w:rPr>
          <w:rFonts w:ascii="Arial" w:hAnsi="Arial" w:cs="Arial"/>
          <w:color w:val="000000"/>
        </w:rPr>
      </w:pPr>
      <w:bookmarkStart w:id="0" w:name="_GoBack"/>
      <w:bookmarkEnd w:id="0"/>
    </w:p>
    <w:p w:rsidR="00B906AD" w:rsidRPr="002F51A7" w:rsidRDefault="006A272E" w:rsidP="00B906AD">
      <w:pPr>
        <w:pStyle w:val="a3"/>
        <w:spacing w:before="0" w:beforeAutospacing="0" w:after="0" w:afterAutospacing="0"/>
        <w:ind w:firstLine="567"/>
        <w:jc w:val="right"/>
        <w:rPr>
          <w:rFonts w:ascii="Arial" w:hAnsi="Arial" w:cs="Arial"/>
          <w:color w:val="000000"/>
        </w:rPr>
      </w:pPr>
      <w:r w:rsidRPr="002F51A7">
        <w:rPr>
          <w:rFonts w:ascii="Arial" w:hAnsi="Arial" w:cs="Arial"/>
          <w:color w:val="000000"/>
        </w:rPr>
        <w:t xml:space="preserve">Приложение к решению </w:t>
      </w:r>
    </w:p>
    <w:p w:rsidR="006A272E" w:rsidRPr="002F51A7" w:rsidRDefault="00A044CE" w:rsidP="00B906AD">
      <w:pPr>
        <w:pStyle w:val="a3"/>
        <w:spacing w:before="0" w:beforeAutospacing="0" w:after="0" w:afterAutospacing="0"/>
        <w:ind w:firstLine="567"/>
        <w:jc w:val="right"/>
        <w:rPr>
          <w:rFonts w:ascii="Arial" w:hAnsi="Arial" w:cs="Arial"/>
          <w:color w:val="000000"/>
        </w:rPr>
      </w:pPr>
      <w:r w:rsidRPr="002F51A7">
        <w:rPr>
          <w:rFonts w:ascii="Arial" w:hAnsi="Arial" w:cs="Arial"/>
          <w:color w:val="000000"/>
        </w:rPr>
        <w:t>Соколовского</w:t>
      </w:r>
      <w:r w:rsidR="006A272E" w:rsidRPr="002F51A7">
        <w:rPr>
          <w:rFonts w:ascii="Arial" w:hAnsi="Arial" w:cs="Arial"/>
          <w:color w:val="000000"/>
        </w:rPr>
        <w:t xml:space="preserve"> сельского</w:t>
      </w:r>
    </w:p>
    <w:p w:rsidR="006A272E" w:rsidRPr="002F51A7" w:rsidRDefault="006A272E" w:rsidP="00B906AD">
      <w:pPr>
        <w:pStyle w:val="a3"/>
        <w:spacing w:before="0" w:beforeAutospacing="0" w:after="0" w:afterAutospacing="0"/>
        <w:ind w:firstLine="567"/>
        <w:jc w:val="right"/>
        <w:rPr>
          <w:rFonts w:ascii="Arial" w:hAnsi="Arial" w:cs="Arial"/>
          <w:color w:val="000000"/>
        </w:rPr>
      </w:pPr>
      <w:r w:rsidRPr="002F51A7">
        <w:rPr>
          <w:rFonts w:ascii="Arial" w:hAnsi="Arial" w:cs="Arial"/>
          <w:color w:val="000000"/>
        </w:rPr>
        <w:t>Совета депутатов</w:t>
      </w:r>
    </w:p>
    <w:p w:rsidR="006A272E" w:rsidRPr="002F51A7" w:rsidRDefault="006A272E" w:rsidP="00B906AD">
      <w:pPr>
        <w:pStyle w:val="a3"/>
        <w:spacing w:before="0" w:beforeAutospacing="0" w:after="0" w:afterAutospacing="0"/>
        <w:ind w:firstLine="567"/>
        <w:jc w:val="right"/>
        <w:rPr>
          <w:rFonts w:ascii="Arial" w:hAnsi="Arial" w:cs="Arial"/>
          <w:color w:val="000000"/>
        </w:rPr>
      </w:pPr>
      <w:r w:rsidRPr="002F51A7">
        <w:rPr>
          <w:rFonts w:ascii="Arial" w:hAnsi="Arial" w:cs="Arial"/>
          <w:color w:val="000000"/>
        </w:rPr>
        <w:t xml:space="preserve">от </w:t>
      </w:r>
      <w:r w:rsidR="002203C3">
        <w:rPr>
          <w:rFonts w:ascii="Arial" w:hAnsi="Arial" w:cs="Arial"/>
          <w:color w:val="000000"/>
        </w:rPr>
        <w:t>13.10</w:t>
      </w:r>
      <w:r w:rsidR="00B906AD" w:rsidRPr="002F51A7">
        <w:rPr>
          <w:rFonts w:ascii="Arial" w:hAnsi="Arial" w:cs="Arial"/>
          <w:color w:val="000000"/>
        </w:rPr>
        <w:t>.</w:t>
      </w:r>
      <w:r w:rsidRPr="002F51A7">
        <w:rPr>
          <w:rFonts w:ascii="Arial" w:hAnsi="Arial" w:cs="Arial"/>
          <w:color w:val="000000"/>
        </w:rPr>
        <w:t>202</w:t>
      </w:r>
      <w:r w:rsidR="00B906AD" w:rsidRPr="002F51A7">
        <w:rPr>
          <w:rFonts w:ascii="Arial" w:hAnsi="Arial" w:cs="Arial"/>
          <w:color w:val="000000"/>
        </w:rPr>
        <w:t>3</w:t>
      </w:r>
      <w:r w:rsidRPr="002F51A7">
        <w:rPr>
          <w:rFonts w:ascii="Arial" w:hAnsi="Arial" w:cs="Arial"/>
          <w:color w:val="000000"/>
        </w:rPr>
        <w:t xml:space="preserve"> г №</w:t>
      </w:r>
      <w:r w:rsidR="00B906AD" w:rsidRPr="002F51A7">
        <w:rPr>
          <w:rFonts w:ascii="Arial" w:hAnsi="Arial" w:cs="Arial"/>
          <w:color w:val="000000"/>
        </w:rPr>
        <w:t xml:space="preserve"> </w:t>
      </w:r>
      <w:r w:rsidR="002203C3">
        <w:rPr>
          <w:rFonts w:ascii="Arial" w:hAnsi="Arial" w:cs="Arial"/>
          <w:color w:val="000000"/>
        </w:rPr>
        <w:t>30-120-Р</w:t>
      </w:r>
    </w:p>
    <w:p w:rsidR="00B906AD" w:rsidRPr="002F51A7" w:rsidRDefault="00B906AD" w:rsidP="00B906AD">
      <w:pPr>
        <w:pStyle w:val="a3"/>
        <w:spacing w:before="0" w:beforeAutospacing="0" w:after="0" w:afterAutospacing="0"/>
        <w:ind w:firstLine="567"/>
        <w:jc w:val="right"/>
        <w:rPr>
          <w:rFonts w:ascii="Arial" w:hAnsi="Arial" w:cs="Arial"/>
          <w:color w:val="000000"/>
        </w:rPr>
      </w:pPr>
    </w:p>
    <w:p w:rsidR="00B906AD" w:rsidRPr="002F51A7" w:rsidRDefault="006A272E" w:rsidP="00B906AD">
      <w:pPr>
        <w:pStyle w:val="a3"/>
        <w:spacing w:before="0" w:beforeAutospacing="0" w:after="0" w:afterAutospacing="0"/>
        <w:ind w:firstLine="567"/>
        <w:jc w:val="center"/>
        <w:rPr>
          <w:rFonts w:ascii="Arial" w:hAnsi="Arial" w:cs="Arial"/>
          <w:color w:val="000000"/>
        </w:rPr>
      </w:pPr>
      <w:r w:rsidRPr="002F51A7">
        <w:rPr>
          <w:rFonts w:ascii="Arial" w:hAnsi="Arial" w:cs="Arial"/>
          <w:color w:val="000000"/>
        </w:rPr>
        <w:t xml:space="preserve">Положение о порядке и условиях приватизации </w:t>
      </w:r>
    </w:p>
    <w:p w:rsidR="00B906AD" w:rsidRPr="002F51A7" w:rsidRDefault="006A272E" w:rsidP="00B906AD">
      <w:pPr>
        <w:pStyle w:val="a3"/>
        <w:spacing w:before="0" w:beforeAutospacing="0" w:after="0" w:afterAutospacing="0"/>
        <w:ind w:firstLine="567"/>
        <w:jc w:val="center"/>
        <w:rPr>
          <w:rFonts w:ascii="Arial" w:hAnsi="Arial" w:cs="Arial"/>
          <w:color w:val="000000"/>
        </w:rPr>
      </w:pPr>
      <w:r w:rsidRPr="002F51A7">
        <w:rPr>
          <w:rFonts w:ascii="Arial" w:hAnsi="Arial" w:cs="Arial"/>
          <w:color w:val="000000"/>
        </w:rPr>
        <w:t xml:space="preserve">муниципального имущества на территории </w:t>
      </w:r>
    </w:p>
    <w:p w:rsidR="006A272E" w:rsidRPr="002F51A7" w:rsidRDefault="00A044CE" w:rsidP="00B906AD">
      <w:pPr>
        <w:pStyle w:val="a3"/>
        <w:spacing w:before="0" w:beforeAutospacing="0" w:after="0" w:afterAutospacing="0"/>
        <w:ind w:firstLine="567"/>
        <w:jc w:val="center"/>
        <w:rPr>
          <w:rFonts w:ascii="Arial" w:hAnsi="Arial" w:cs="Arial"/>
          <w:color w:val="000000"/>
        </w:rPr>
      </w:pPr>
      <w:r w:rsidRPr="002F51A7">
        <w:rPr>
          <w:rFonts w:ascii="Arial" w:hAnsi="Arial" w:cs="Arial"/>
          <w:color w:val="000000"/>
        </w:rPr>
        <w:t>Соколовского</w:t>
      </w:r>
      <w:r w:rsidR="006A272E" w:rsidRPr="002F51A7">
        <w:rPr>
          <w:rFonts w:ascii="Arial" w:hAnsi="Arial" w:cs="Arial"/>
          <w:color w:val="000000"/>
        </w:rPr>
        <w:t xml:space="preserve"> сельсовета </w:t>
      </w:r>
      <w:r w:rsidR="00B906AD" w:rsidRPr="002F51A7">
        <w:rPr>
          <w:rFonts w:ascii="Arial" w:hAnsi="Arial" w:cs="Arial"/>
          <w:color w:val="000000"/>
        </w:rPr>
        <w:t>Иланского</w:t>
      </w:r>
      <w:r w:rsidR="006A272E" w:rsidRPr="002F51A7">
        <w:rPr>
          <w:rFonts w:ascii="Arial" w:hAnsi="Arial" w:cs="Arial"/>
          <w:color w:val="000000"/>
        </w:rPr>
        <w:t xml:space="preserve"> района Красноярского края</w:t>
      </w:r>
    </w:p>
    <w:p w:rsidR="00B906AD" w:rsidRPr="002F51A7" w:rsidRDefault="00B906AD" w:rsidP="00B906AD">
      <w:pPr>
        <w:pStyle w:val="a3"/>
        <w:spacing w:before="0" w:beforeAutospacing="0" w:after="0" w:afterAutospacing="0"/>
        <w:ind w:firstLine="567"/>
        <w:jc w:val="center"/>
        <w:rPr>
          <w:rFonts w:ascii="Arial" w:hAnsi="Arial" w:cs="Arial"/>
          <w:color w:val="000000"/>
        </w:rPr>
      </w:pP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ОБЩИЕ ПОЛОЖЕНИЯ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A044CE" w:rsidRPr="002F51A7">
        <w:rPr>
          <w:rFonts w:ascii="Arial" w:hAnsi="Arial" w:cs="Arial"/>
          <w:color w:val="000000"/>
        </w:rPr>
        <w:t xml:space="preserve">Соколовского </w:t>
      </w:r>
      <w:r w:rsidRPr="002F51A7">
        <w:rPr>
          <w:rFonts w:ascii="Arial" w:hAnsi="Arial" w:cs="Arial"/>
          <w:color w:val="000000"/>
        </w:rPr>
        <w:t xml:space="preserve">сельсовета </w:t>
      </w:r>
      <w:r w:rsidR="00B906AD" w:rsidRPr="002F51A7">
        <w:rPr>
          <w:rFonts w:ascii="Arial" w:hAnsi="Arial" w:cs="Arial"/>
          <w:color w:val="000000"/>
        </w:rPr>
        <w:t>Иланского</w:t>
      </w:r>
      <w:r w:rsidRPr="002F51A7">
        <w:rPr>
          <w:rFonts w:ascii="Arial" w:hAnsi="Arial" w:cs="Arial"/>
          <w:color w:val="000000"/>
        </w:rPr>
        <w:t xml:space="preserve"> района Красноярского края (далее - муниципальное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 природных ресурсов;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муниципального жилищного фонда;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A044CE" w:rsidRPr="002F51A7">
        <w:rPr>
          <w:rFonts w:ascii="Arial" w:hAnsi="Arial" w:cs="Arial"/>
          <w:color w:val="000000"/>
        </w:rPr>
        <w:t xml:space="preserve">Соколовского </w:t>
      </w:r>
      <w:r w:rsidRPr="002F51A7">
        <w:rPr>
          <w:rFonts w:ascii="Arial" w:hAnsi="Arial" w:cs="Arial"/>
          <w:color w:val="000000"/>
        </w:rPr>
        <w:t xml:space="preserve">сельсовета </w:t>
      </w:r>
      <w:r w:rsidR="00B906AD" w:rsidRPr="002F51A7">
        <w:rPr>
          <w:rFonts w:ascii="Arial" w:hAnsi="Arial" w:cs="Arial"/>
          <w:color w:val="000000"/>
        </w:rPr>
        <w:t>Иланского</w:t>
      </w:r>
      <w:r w:rsidRPr="002F51A7">
        <w:rPr>
          <w:rFonts w:ascii="Arial" w:hAnsi="Arial" w:cs="Arial"/>
          <w:color w:val="000000"/>
        </w:rPr>
        <w:t xml:space="preserve"> района Красноярского края;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е) муниципального имущества на основании судебного решения;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 муниципального имущества, находящегося за пределами территории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к) безвозмездно в собственность религиозных организаций для использования в соответствующих целях культовых зданий и сооружений с </w:t>
      </w:r>
      <w:r w:rsidRPr="002F51A7">
        <w:rPr>
          <w:rFonts w:ascii="Arial" w:hAnsi="Arial" w:cs="Arial"/>
          <w:color w:val="000000"/>
        </w:rPr>
        <w:lastRenderedPageBreak/>
        <w:t>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r w:rsidR="00B57B79" w:rsidRPr="002F51A7">
        <w:rPr>
          <w:rFonts w:ascii="Arial" w:hAnsi="Arial" w:cs="Arial"/>
          <w:color w:val="000000"/>
        </w:rPr>
        <w:t>Иланского</w:t>
      </w:r>
      <w:r w:rsidRPr="002F51A7">
        <w:rPr>
          <w:rFonts w:ascii="Arial" w:hAnsi="Arial" w:cs="Arial"/>
          <w:color w:val="000000"/>
        </w:rPr>
        <w:t xml:space="preserve"> района Красноярского края, в собственность физических и (или) юридических лиц.</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1.4. Основными целями приватизации являются: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совершенствование управления муниципальной собственностью;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 обеспечение доходной части бюджета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r w:rsidR="00B57B79" w:rsidRPr="002F51A7">
        <w:rPr>
          <w:rFonts w:ascii="Arial" w:hAnsi="Arial" w:cs="Arial"/>
          <w:color w:val="000000"/>
        </w:rPr>
        <w:t xml:space="preserve">Иланского </w:t>
      </w:r>
      <w:r w:rsidRPr="002F51A7">
        <w:rPr>
          <w:rFonts w:ascii="Arial" w:hAnsi="Arial" w:cs="Arial"/>
          <w:color w:val="000000"/>
        </w:rPr>
        <w:t>района Красноярского края;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привлечение инвестиций.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1.6. Объектами приватизации муниципальной собственности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r w:rsidR="00B57B79" w:rsidRPr="002F51A7">
        <w:rPr>
          <w:rFonts w:ascii="Arial" w:hAnsi="Arial" w:cs="Arial"/>
          <w:color w:val="000000"/>
        </w:rPr>
        <w:t>Иланского</w:t>
      </w:r>
      <w:r w:rsidRPr="002F51A7">
        <w:rPr>
          <w:rFonts w:ascii="Arial" w:hAnsi="Arial" w:cs="Arial"/>
          <w:color w:val="000000"/>
        </w:rPr>
        <w:t xml:space="preserve"> района Красноярского края являются: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муниципальные унитарные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незавершенные строительством объекты;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находящиеся в муниципальной собственности акции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движимое муниципальное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государственных и муниципальных унитарных предприятий, государственных и муниципальных учреждений;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F51A7">
        <w:rPr>
          <w:rFonts w:ascii="Arial" w:hAnsi="Arial" w:cs="Arial"/>
          <w:color w:val="000000"/>
        </w:rPr>
        <w:t>бенефициарных</w:t>
      </w:r>
      <w:proofErr w:type="spellEnd"/>
      <w:r w:rsidRPr="002F51A7">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r w:rsidR="00B57B79" w:rsidRPr="002F51A7">
        <w:rPr>
          <w:rFonts w:ascii="Arial" w:hAnsi="Arial" w:cs="Arial"/>
          <w:color w:val="000000"/>
        </w:rPr>
        <w:t>Иланского</w:t>
      </w:r>
      <w:r w:rsidRPr="002F51A7">
        <w:rPr>
          <w:rFonts w:ascii="Arial" w:hAnsi="Arial" w:cs="Arial"/>
          <w:color w:val="000000"/>
        </w:rPr>
        <w:t xml:space="preserve"> района Красноярского края (далее - Продавец).</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КОМПЕТЕНЦИЯ ОРГАНОВ МЕСТНОГО САМОУПРАВЛЕНИЯ В СФЕРЕ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2.3 Муниципальное имущество, приватизация которого запрещена: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2.4.6. Муниципальные унитарные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2.4.7. Находящиеся в муниципальной собственности акции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2.4.9. Движимое муниципальное имущество балансовой стоимостью более 300 000 рублей.</w:t>
      </w:r>
    </w:p>
    <w:p w:rsidR="007C6ABA"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2.5. Муниципальное имущество, приватизация которого осуществляется по решению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ПЛАНИРОВАНИЕ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w:t>
      </w:r>
      <w:r w:rsidRPr="002F51A7">
        <w:rPr>
          <w:rFonts w:ascii="Arial" w:hAnsi="Arial" w:cs="Arial"/>
          <w:color w:val="000000"/>
        </w:rPr>
        <w:lastRenderedPageBreak/>
        <w:t>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прогнозном плане приватизации муниципального имущества указываются следующие сведения: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 в отношении муниципального унитарного предприятии: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наименование и местоположение муниципального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способ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 в отношении акций, находящихся в муниципальной собственности и подлежащих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наименование и местонахождение акционерного общества;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2F51A7" w:rsidRPr="002F51A7">
        <w:rPr>
          <w:rFonts w:ascii="Arial" w:hAnsi="Arial" w:cs="Arial"/>
          <w:color w:val="000000"/>
        </w:rPr>
        <w:t>Соколовскому</w:t>
      </w:r>
      <w:r w:rsidRPr="002F51A7">
        <w:rPr>
          <w:rFonts w:ascii="Arial" w:hAnsi="Arial" w:cs="Arial"/>
          <w:color w:val="000000"/>
        </w:rPr>
        <w:t xml:space="preserve"> сельсовету </w:t>
      </w:r>
      <w:r w:rsidR="00B57B79" w:rsidRPr="002F51A7">
        <w:rPr>
          <w:rFonts w:ascii="Arial" w:hAnsi="Arial" w:cs="Arial"/>
          <w:color w:val="000000"/>
        </w:rPr>
        <w:t>Иланского</w:t>
      </w:r>
      <w:r w:rsidRPr="002F51A7">
        <w:rPr>
          <w:rFonts w:ascii="Arial" w:hAnsi="Arial" w:cs="Arial"/>
          <w:color w:val="000000"/>
        </w:rPr>
        <w:t xml:space="preserve"> района Красноярского края и подлежащей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наименование и местонахождение общества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г) в отношении иного имущества, подлежащего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его наименование и место расположения;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способ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3.4. Прогнозный план приватизации муниципального имущества вносится на рассмотрение в </w:t>
      </w:r>
      <w:r w:rsidR="00A044CE" w:rsidRPr="002F51A7">
        <w:rPr>
          <w:rFonts w:ascii="Arial" w:hAnsi="Arial" w:cs="Arial"/>
          <w:color w:val="000000"/>
        </w:rPr>
        <w:t>Соколовский сельский</w:t>
      </w:r>
      <w:r w:rsidRPr="002F51A7">
        <w:rPr>
          <w:rFonts w:ascii="Arial" w:hAnsi="Arial" w:cs="Arial"/>
          <w:color w:val="000000"/>
        </w:rPr>
        <w:t xml:space="preserve">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2F51A7" w:rsidRPr="002F51A7">
        <w:rPr>
          <w:rFonts w:ascii="Arial" w:hAnsi="Arial" w:cs="Arial"/>
          <w:color w:val="000000"/>
        </w:rPr>
        <w:t>Соколовского</w:t>
      </w:r>
      <w:r w:rsidRPr="002F51A7">
        <w:rPr>
          <w:rFonts w:ascii="Arial" w:hAnsi="Arial" w:cs="Arial"/>
          <w:color w:val="000000"/>
        </w:rPr>
        <w:t xml:space="preserve"> сельсовета.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ПОРЯДОК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Заявленные кредиторами требования рассматриваются в установленном порядке при определении состава подлежащего приватизации имущественного </w:t>
      </w:r>
      <w:r w:rsidRPr="002F51A7">
        <w:rPr>
          <w:rFonts w:ascii="Arial" w:hAnsi="Arial" w:cs="Arial"/>
          <w:color w:val="000000"/>
        </w:rPr>
        <w:lastRenderedPageBreak/>
        <w:t>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4.2. Определение цены подлежащего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4.3. Способы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Используются следующие способы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преобразование унитарного предприятия в акционерное общество;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 преобразование унитарного предприятия в общество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продажа муниципального имущества на аукционе;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продажа акций акционерных обществ на специализированном аукционе;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продажа муниципального имущества на конкурсе;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 продажа муниципального имущества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6) </w:t>
      </w:r>
      <w:r w:rsidR="00E642A5" w:rsidRPr="00E642A5">
        <w:rPr>
          <w:rFonts w:ascii="Arial" w:hAnsi="Arial" w:cs="Arial"/>
          <w:color w:val="000000"/>
          <w:highlight w:val="yellow"/>
        </w:rPr>
        <w:t>продажа имущества по минимальной допустимой цене</w:t>
      </w:r>
      <w:r w:rsidRPr="002F51A7">
        <w:rPr>
          <w:rFonts w:ascii="Arial" w:hAnsi="Arial" w:cs="Arial"/>
          <w:color w:val="000000"/>
        </w:rPr>
        <w:t>;</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 продажа акций акционерных обществ по результатам доверительного управления.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4.4. Приватизация муниципального имущества осуществляется только способами, предусмотренными настоящим Федеральным законом.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 РЕШЕНИЕ ОБ УСЛОВИЯХ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A044CE" w:rsidRPr="002F51A7">
        <w:rPr>
          <w:rFonts w:ascii="Arial" w:hAnsi="Arial" w:cs="Arial"/>
          <w:color w:val="000000"/>
        </w:rPr>
        <w:t>Соколовского</w:t>
      </w:r>
      <w:r w:rsidR="00517490" w:rsidRPr="002F51A7">
        <w:rPr>
          <w:rFonts w:ascii="Arial" w:hAnsi="Arial" w:cs="Arial"/>
          <w:color w:val="000000"/>
        </w:rPr>
        <w:t xml:space="preserve"> </w:t>
      </w:r>
      <w:r w:rsidRPr="002F51A7">
        <w:rPr>
          <w:rFonts w:ascii="Arial" w:hAnsi="Arial" w:cs="Arial"/>
          <w:color w:val="000000"/>
        </w:rPr>
        <w:t>сельсовета.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наименование имущества и иные данные, позволяющие индивидуализировать указанное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способ приватизации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2F51A7">
        <w:rPr>
          <w:rFonts w:ascii="Arial" w:hAnsi="Arial" w:cs="Arial"/>
          <w:color w:val="000000"/>
        </w:rPr>
        <w:t xml:space="preserve">ю </w:t>
      </w:r>
      <w:r w:rsidRPr="002F51A7">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2F51A7" w:rsidRPr="002F51A7">
        <w:rPr>
          <w:rFonts w:ascii="Arial" w:hAnsi="Arial" w:cs="Arial"/>
          <w:color w:val="000000"/>
        </w:rPr>
        <w:t xml:space="preserve">Соколовского </w:t>
      </w:r>
      <w:r w:rsidRPr="002F51A7">
        <w:rPr>
          <w:rFonts w:ascii="Arial" w:hAnsi="Arial" w:cs="Arial"/>
          <w:color w:val="000000"/>
        </w:rPr>
        <w:t>сельсовета, информационного сообщения о продаже муниципального имущества прошло не более чем шесть месяцев;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условия рассрочки платежа (в случае ее предоставления);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условия конкурса (при продаже имущества на конкурсе);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5.4. Информационное обеспечение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в течение десяти дней со дня принятия этого решения.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в течение десяти дней со дня совершения указанных сделок.</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 СПОСОБЫ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 Продажа муниципального имущества на аукционе</w:t>
      </w:r>
      <w:r w:rsidR="00517490" w:rsidRPr="002F51A7">
        <w:rPr>
          <w:rFonts w:ascii="Arial" w:hAnsi="Arial" w:cs="Arial"/>
          <w:color w:val="000000"/>
        </w:rPr>
        <w:t>.</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6.1.2. Аукцион является открытым по составу участников.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6.1.6. Для участия в аукционе претендент вносит задаток в размере: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Документом, подтверждающим поступление задатка на счет, указанный в информационном сообщении, является выписка с этого счета.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6.1.7. Претендент не допускается к участию в аукционе по следующим основаниям: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представлены не все документы в соответствии с перечнем, указанным в информационном сообщении (за исключением предложений о цене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заявка подана лицом, не уполномоченным претендентом на осуществление таких действий;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Перечень оснований отказа претенденту в участии в аукционе является исчерпывающим.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6.1.9. Одно лицо имеет право подать только одну заявку.</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 Продажа муниципального имущества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дата, время и место проведения продажи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приобретении муниципального имущества в течение одной процедуры проведения такой 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w:t>
      </w:r>
      <w:r w:rsidRPr="002F51A7">
        <w:rPr>
          <w:rFonts w:ascii="Arial" w:hAnsi="Arial" w:cs="Arial"/>
          <w:color w:val="000000"/>
        </w:rPr>
        <w:lastRenderedPageBreak/>
        <w:t>соответствующем "шаге понижения", при отсутствии предложений других участников продажи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E642A5" w:rsidRPr="00E642A5" w:rsidRDefault="00E642A5" w:rsidP="00E642A5">
      <w:pPr>
        <w:pStyle w:val="a3"/>
        <w:spacing w:before="0" w:beforeAutospacing="0" w:after="0" w:afterAutospacing="0"/>
        <w:jc w:val="both"/>
        <w:rPr>
          <w:rFonts w:ascii="Arial" w:hAnsi="Arial" w:cs="Arial"/>
          <w:color w:val="000000"/>
          <w:highlight w:val="yellow"/>
        </w:rPr>
      </w:pPr>
      <w:r>
        <w:rPr>
          <w:rFonts w:ascii="Arial" w:hAnsi="Arial" w:cs="Arial"/>
          <w:color w:val="000000"/>
        </w:rPr>
        <w:t xml:space="preserve">         </w:t>
      </w:r>
      <w:r w:rsidRPr="0031423E">
        <w:rPr>
          <w:rFonts w:ascii="Arial" w:hAnsi="Arial" w:cs="Arial"/>
          <w:color w:val="000000"/>
        </w:rPr>
        <w:t xml:space="preserve">6.3. </w:t>
      </w:r>
      <w:r w:rsidRPr="00E642A5">
        <w:rPr>
          <w:rFonts w:ascii="Arial" w:hAnsi="Arial" w:cs="Arial"/>
          <w:color w:val="000000"/>
          <w:highlight w:val="yellow"/>
        </w:rPr>
        <w:t>Продажа муниципального имущества по минимально допустимой цене</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2. Информационное сообщение о продаже по минимально допустимой цене должно соответствовать требованиям, предусмотренным статьей 15 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3. Продажа по минимально допустимой цене является открытой по составу участников.</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Документом, подтверждающим поступление задатка на счет, указанный в информационном сообщении, является выписка с этого счета.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7. Претендент не допускается к участию в продаже по минимально допустимой цене по следующим основаниям:</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3) заявка на участие в продаже по минимально допустимой цене подана лицом, не уполномоченным претендентом на осуществление таких действий;</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4) не подтверждено поступление в установленный срок задатка на счета, указанные в информационном сообщении;</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8. Перечень оснований отказа претенденту в участии в продаже по минимально допустимой цене является исчерпывающим.</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Предельный размер повышения цены продаваемого муниципального имущества не ограничен.</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 приватизации государственного и муниципального имущества" от 21.12.2001 N 178-ФЗ.</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w:t>
      </w:r>
      <w:r w:rsidRPr="00E642A5">
        <w:rPr>
          <w:rFonts w:ascii="Arial" w:hAnsi="Arial" w:cs="Arial"/>
          <w:color w:val="000000"/>
          <w:highlight w:val="yellow"/>
        </w:rPr>
        <w:lastRenderedPageBreak/>
        <w:t>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6A272E" w:rsidRPr="002F51A7" w:rsidRDefault="00E642A5" w:rsidP="00E642A5">
      <w:pPr>
        <w:pStyle w:val="a3"/>
        <w:spacing w:before="0" w:beforeAutospacing="0" w:after="0" w:afterAutospacing="0"/>
        <w:ind w:firstLine="567"/>
        <w:jc w:val="both"/>
        <w:rPr>
          <w:rFonts w:ascii="Arial" w:hAnsi="Arial" w:cs="Arial"/>
          <w:color w:val="000000"/>
        </w:rPr>
      </w:pPr>
      <w:r w:rsidRPr="00E642A5">
        <w:rPr>
          <w:rFonts w:ascii="Arial" w:hAnsi="Arial" w:cs="Arial"/>
          <w:color w:val="000000"/>
          <w:highlight w:val="yellow"/>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учреждении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 ОСОБЕННОСТИ ПРИВАТИЗАЦИИ ОТДЕЛЬНЫХ ВИДОВ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7.1. Отчуждение земельных участков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Договор аренды земельного участка не является препятствием для выкупа земельного участка.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7.1.4. Отчуждению не подлежат земельные участки в составе земель:</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лесного фонда и водного фонда, особо охраняемых природных территорий и объектов;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зараженных опасными веществами и подвергшихся биогенному заражению;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7.2.1. Объекты социально-культурного назначения (здравоохранения, культуры и спорта) и коммунально-бытового назначения могут быть </w:t>
      </w:r>
      <w:r w:rsidRPr="002F51A7">
        <w:rPr>
          <w:rFonts w:ascii="Arial" w:hAnsi="Arial" w:cs="Arial"/>
          <w:color w:val="000000"/>
        </w:rPr>
        <w:lastRenderedPageBreak/>
        <w:t>приватизированы в составе имущественного комплекса унитарного предприятия, за исключением используемых по назначению:</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объектов социальной инфраструктуры для детей;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жилищного фонда и объектов его инфраструктуры;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w:t>
      </w:r>
      <w:r w:rsidRPr="002F51A7">
        <w:rPr>
          <w:rFonts w:ascii="Arial" w:hAnsi="Arial" w:cs="Arial"/>
          <w:color w:val="000000"/>
        </w:rPr>
        <w:lastRenderedPageBreak/>
        <w:t>объектов таких систем, являющихся сложными вещами, распространяются на все их составные части.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Условия инвестиционных обязательств определяются в отношении: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2F51A7">
        <w:rPr>
          <w:rFonts w:ascii="Arial" w:hAnsi="Arial" w:cs="Arial"/>
          <w:color w:val="000000"/>
        </w:rPr>
        <w:t>непредоставления</w:t>
      </w:r>
      <w:proofErr w:type="spellEnd"/>
      <w:r w:rsidRPr="002F51A7">
        <w:rPr>
          <w:rFonts w:ascii="Arial" w:hAnsi="Arial" w:cs="Arial"/>
          <w:color w:val="000000"/>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 договор купли-продажи акций в случае, если объекты электросетевого хозяйства, источники тепловой энергии, тепловые сети, централизованные </w:t>
      </w:r>
      <w:r w:rsidRPr="002F51A7">
        <w:rPr>
          <w:rFonts w:ascii="Arial" w:hAnsi="Arial" w:cs="Arial"/>
          <w:color w:val="000000"/>
        </w:rPr>
        <w:lastRenderedPageBreak/>
        <w:t>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w:t>
      </w:r>
      <w:r w:rsidRPr="002F51A7">
        <w:rPr>
          <w:rFonts w:ascii="Arial" w:hAnsi="Arial" w:cs="Arial"/>
          <w:color w:val="000000"/>
        </w:rPr>
        <w:lastRenderedPageBreak/>
        <w:t>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7.4. Особенности приватизации объектов концессионного соглашения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 Уступка преимущественного права на приобретение имущества не допускается.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 ОФОРМЛЕНИЕ СДЕЛОК КУПЛИ-ПРОДАЖИ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2F51A7">
        <w:rPr>
          <w:rFonts w:ascii="Arial" w:hAnsi="Arial" w:cs="Arial"/>
          <w:color w:val="000000"/>
        </w:rPr>
        <w:t xml:space="preserve"> </w:t>
      </w:r>
      <w:r w:rsidR="00A044CE" w:rsidRPr="002F51A7">
        <w:rPr>
          <w:rFonts w:ascii="Arial" w:hAnsi="Arial" w:cs="Arial"/>
          <w:color w:val="000000"/>
        </w:rPr>
        <w:t>Соколовского</w:t>
      </w:r>
      <w:r w:rsidRPr="002F51A7">
        <w:rPr>
          <w:rFonts w:ascii="Arial" w:hAnsi="Arial" w:cs="Arial"/>
          <w:color w:val="000000"/>
        </w:rPr>
        <w:t xml:space="preserve"> сельсовета, подлежит следующая информация о результатах указанных сделок:</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 наименование Продавца такого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дата, время и место проведения торгов;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г) цена сделки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д) </w:t>
      </w:r>
      <w:r w:rsidR="00E642A5" w:rsidRPr="00E642A5">
        <w:rPr>
          <w:rFonts w:ascii="Arial" w:hAnsi="Arial" w:cs="Arial"/>
          <w:color w:val="000000"/>
          <w:highlight w:val="yellow"/>
        </w:rPr>
        <w:t>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r w:rsidRPr="002F51A7">
        <w:rPr>
          <w:rFonts w:ascii="Arial" w:hAnsi="Arial" w:cs="Arial"/>
          <w:color w:val="000000"/>
        </w:rPr>
        <w:t>;</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 ПРОВЕДЕНИЕ ПРОДАЖИ МУНИЦИПАПАЛЬНОГО ИМУЩЕСТВА В ЭЛЕКТРОННОЙ ФОРМЕ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9.3. При проведении продажи в электронной форме оператор электронной площадки обеспечивает:</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свободный и бесплатный доступ к информации о проведении продажи в электронной форме;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 xml:space="preserve">В информационном сообщении о проведении продажи в электронной форме, размещаемом на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 https://</w:t>
      </w:r>
      <w:r w:rsidR="00982675" w:rsidRPr="002F51A7">
        <w:rPr>
          <w:rFonts w:ascii="Arial" w:hAnsi="Arial" w:cs="Arial"/>
          <w:color w:val="000000"/>
          <w:lang w:val="en-US"/>
        </w:rPr>
        <w:t>karapsel</w:t>
      </w:r>
      <w:r w:rsidRPr="002F51A7">
        <w:rPr>
          <w:rFonts w:ascii="Arial" w:hAnsi="Arial" w:cs="Arial"/>
          <w:color w:val="000000"/>
        </w:rPr>
        <w:t>.ru/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E642A5" w:rsidRPr="00E642A5" w:rsidRDefault="006A272E" w:rsidP="00E642A5">
      <w:pPr>
        <w:pStyle w:val="a3"/>
        <w:spacing w:before="0" w:beforeAutospacing="0" w:after="0" w:afterAutospacing="0"/>
        <w:ind w:firstLine="709"/>
        <w:jc w:val="both"/>
        <w:rPr>
          <w:rFonts w:ascii="Arial" w:hAnsi="Arial" w:cs="Arial"/>
          <w:color w:val="000000"/>
          <w:highlight w:val="yellow"/>
        </w:rPr>
      </w:pPr>
      <w:r w:rsidRPr="002F51A7">
        <w:rPr>
          <w:rFonts w:ascii="Arial" w:hAnsi="Arial" w:cs="Arial"/>
          <w:color w:val="000000"/>
        </w:rPr>
        <w:t xml:space="preserve">9.9. </w:t>
      </w:r>
      <w:r w:rsidR="00E642A5" w:rsidRPr="00E642A5">
        <w:rPr>
          <w:rFonts w:ascii="Arial" w:hAnsi="Arial" w:cs="Arial"/>
          <w:color w:val="000000"/>
          <w:highlight w:val="yellow"/>
        </w:rPr>
        <w:t>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1) наименование муниципального имущества и иные позволяющие его индивидуализировать сведения (спецификация лота);</w:t>
      </w:r>
    </w:p>
    <w:p w:rsidR="00E642A5" w:rsidRPr="00E642A5" w:rsidRDefault="00E642A5" w:rsidP="00E642A5">
      <w:pPr>
        <w:pStyle w:val="a3"/>
        <w:spacing w:before="0" w:beforeAutospacing="0" w:after="0" w:afterAutospacing="0"/>
        <w:ind w:firstLine="709"/>
        <w:jc w:val="both"/>
        <w:rPr>
          <w:rFonts w:ascii="Arial" w:hAnsi="Arial" w:cs="Arial"/>
          <w:color w:val="000000"/>
          <w:highlight w:val="yellow"/>
        </w:rPr>
      </w:pPr>
      <w:r w:rsidRPr="00E642A5">
        <w:rPr>
          <w:rFonts w:ascii="Arial" w:hAnsi="Arial" w:cs="Arial"/>
          <w:color w:val="000000"/>
          <w:highlight w:val="yellow"/>
        </w:rPr>
        <w:t>2) минимальная цена;</w:t>
      </w:r>
    </w:p>
    <w:p w:rsidR="006A272E" w:rsidRPr="002F51A7" w:rsidRDefault="00E642A5" w:rsidP="00E642A5">
      <w:pPr>
        <w:pStyle w:val="a3"/>
        <w:spacing w:before="0" w:beforeAutospacing="0" w:after="0" w:afterAutospacing="0"/>
        <w:ind w:firstLine="567"/>
        <w:jc w:val="both"/>
        <w:rPr>
          <w:rFonts w:ascii="Arial" w:hAnsi="Arial" w:cs="Arial"/>
          <w:color w:val="000000"/>
        </w:rPr>
      </w:pPr>
      <w:r>
        <w:rPr>
          <w:rFonts w:ascii="Arial" w:hAnsi="Arial" w:cs="Arial"/>
          <w:color w:val="000000"/>
          <w:highlight w:val="yellow"/>
        </w:rPr>
        <w:t xml:space="preserve">  </w:t>
      </w:r>
      <w:r w:rsidRPr="00E642A5">
        <w:rPr>
          <w:rFonts w:ascii="Arial" w:hAnsi="Arial" w:cs="Arial"/>
          <w:color w:val="000000"/>
          <w:highlight w:val="yellow"/>
        </w:rPr>
        <w:t>3) последнее предложение о цене муниципального имущества и время его поступления в режиме реального времени</w:t>
      </w:r>
      <w:r w:rsidR="006A272E" w:rsidRPr="002F51A7">
        <w:rPr>
          <w:rFonts w:ascii="Arial" w:hAnsi="Arial" w:cs="Arial"/>
          <w:color w:val="000000"/>
        </w:rPr>
        <w:t>.</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2) цена сделки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имя физического лица или наименование юридического лица - победителя торгов.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9.11. Результаты процедуры проведения продажи в электронной форме оформляются протоколом.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w:t>
      </w:r>
      <w:r w:rsidRPr="002F51A7">
        <w:rPr>
          <w:rFonts w:ascii="Arial" w:hAnsi="Arial" w:cs="Arial"/>
          <w:color w:val="000000"/>
        </w:rPr>
        <w:lastRenderedPageBreak/>
        <w:t>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 ПОРЯДОК ОПЛАТЫ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10.4. Покупатель вправе оплатить приобретаемое муниципальное имущество досрочно.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 ЗАЧИСЛЕНИЕ СРЕДСТВ, ПОЛУЧЕННЫХ ОТ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12. ОТЧЕТ О РЕЗУЛЬТАТАХ ПРИВАТИЗАЦИИ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2F51A7">
        <w:rPr>
          <w:rFonts w:ascii="Arial" w:hAnsi="Arial" w:cs="Arial"/>
          <w:color w:val="000000"/>
        </w:rPr>
        <w:t xml:space="preserve">фициальном сайте администрации </w:t>
      </w:r>
      <w:r w:rsidR="00A044CE" w:rsidRPr="002F51A7">
        <w:rPr>
          <w:rFonts w:ascii="Arial" w:hAnsi="Arial" w:cs="Arial"/>
          <w:color w:val="000000"/>
        </w:rPr>
        <w:t>Соколовского</w:t>
      </w:r>
      <w:r w:rsidRPr="002F51A7">
        <w:rPr>
          <w:rFonts w:ascii="Arial" w:hAnsi="Arial" w:cs="Arial"/>
          <w:color w:val="000000"/>
        </w:rPr>
        <w:t xml:space="preserve"> сельсовета.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13. ПОРЯДОК ВОЗВРАТА ДЕНЕЖНЫХ СРЕДСТВ ПО НЕДЕЙСТВИТЕЛЬНЫМ СДЕЛКАМ КУПЛИ-ПРОДАЖИ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14. ОСОБЕННОСТИ ОТЧУЖДЕНИЯ МУНИЦИПАЛЬНОГО ИМУЩЕСТВА В СОБСТВЕННОСТЬ СУБЪЕКТОВ МАЛОГО И СРЕДНЕГО ПРЕДПРИНИМАТЕЛЬСТВА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При этом такое преимущественное право может быть реализовано при условии, что:</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w:t>
      </w:r>
      <w:r w:rsidRPr="002F51A7">
        <w:rPr>
          <w:rFonts w:ascii="Arial" w:hAnsi="Arial" w:cs="Arial"/>
          <w:color w:val="000000"/>
        </w:rPr>
        <w:lastRenderedPageBreak/>
        <w:t>преимущественного права на приобретение арендуемого имущества, в соответствии с условиями настоящей главы;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г) </w:t>
      </w:r>
      <w:proofErr w:type="gramStart"/>
      <w:r w:rsidRPr="002F51A7">
        <w:rPr>
          <w:rFonts w:ascii="Arial" w:hAnsi="Arial" w:cs="Arial"/>
          <w:color w:val="000000"/>
        </w:rPr>
        <w:t>В</w:t>
      </w:r>
      <w:proofErr w:type="gramEnd"/>
      <w:r w:rsidRPr="002F51A7">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2F51A7" w:rsidRPr="002F51A7">
        <w:rPr>
          <w:rFonts w:ascii="Arial" w:hAnsi="Arial" w:cs="Arial"/>
          <w:color w:val="000000"/>
        </w:rPr>
        <w:t>Соколовского</w:t>
      </w:r>
      <w:r w:rsidRPr="002F51A7">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л) </w:t>
      </w:r>
      <w:proofErr w:type="gramStart"/>
      <w:r w:rsidRPr="002F51A7">
        <w:rPr>
          <w:rFonts w:ascii="Arial" w:hAnsi="Arial" w:cs="Arial"/>
          <w:color w:val="000000"/>
        </w:rPr>
        <w:t>В</w:t>
      </w:r>
      <w:proofErr w:type="gramEnd"/>
      <w:r w:rsidRPr="002F51A7">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A044CE" w:rsidRPr="002F51A7">
        <w:rPr>
          <w:rFonts w:ascii="Arial" w:hAnsi="Arial" w:cs="Arial"/>
          <w:color w:val="000000"/>
        </w:rPr>
        <w:t>Соколовского</w:t>
      </w:r>
      <w:r w:rsidRPr="002F51A7">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об отмене принятого решения об условиях приватизации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w:t>
      </w:r>
      <w:r w:rsidRPr="002F51A7">
        <w:rPr>
          <w:rFonts w:ascii="Arial" w:hAnsi="Arial" w:cs="Arial"/>
          <w:color w:val="000000"/>
        </w:rPr>
        <w:lastRenderedPageBreak/>
        <w:t>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2F51A7">
        <w:rPr>
          <w:rFonts w:ascii="Arial" w:hAnsi="Arial" w:cs="Arial"/>
          <w:color w:val="000000"/>
        </w:rPr>
        <w:t>аннуитетного</w:t>
      </w:r>
      <w:proofErr w:type="spellEnd"/>
      <w:r w:rsidRPr="002F51A7">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Расчет процентов за предоставление рассрочки производится в следующем порядке:</w:t>
      </w:r>
    </w:p>
    <w:p w:rsidR="006A272E" w:rsidRPr="002F51A7" w:rsidRDefault="006A272E" w:rsidP="00B906AD">
      <w:pPr>
        <w:pStyle w:val="a3"/>
        <w:spacing w:before="0" w:beforeAutospacing="0" w:after="0" w:afterAutospacing="0"/>
        <w:ind w:firstLine="567"/>
        <w:jc w:val="both"/>
        <w:rPr>
          <w:rFonts w:ascii="Arial" w:hAnsi="Arial" w:cs="Arial"/>
          <w:color w:val="000000"/>
        </w:rPr>
      </w:pPr>
      <w:proofErr w:type="spellStart"/>
      <w:r w:rsidRPr="002F51A7">
        <w:rPr>
          <w:rFonts w:ascii="Arial" w:hAnsi="Arial" w:cs="Arial"/>
          <w:color w:val="000000"/>
        </w:rPr>
        <w:t>Пр</w:t>
      </w:r>
      <w:proofErr w:type="spellEnd"/>
      <w:r w:rsidRPr="002F51A7">
        <w:rPr>
          <w:rFonts w:ascii="Arial" w:hAnsi="Arial" w:cs="Arial"/>
          <w:color w:val="000000"/>
        </w:rPr>
        <w:t xml:space="preserve"> = (1/3 х Ср) х (NI x D</w:t>
      </w:r>
      <w:proofErr w:type="gramStart"/>
      <w:r w:rsidRPr="002F51A7">
        <w:rPr>
          <w:rFonts w:ascii="Arial" w:hAnsi="Arial" w:cs="Arial"/>
          <w:color w:val="000000"/>
        </w:rPr>
        <w:t>) ;</w:t>
      </w:r>
      <w:proofErr w:type="gramEnd"/>
      <w:r w:rsidRPr="002F51A7">
        <w:rPr>
          <w:rFonts w:ascii="Arial" w:hAnsi="Arial" w:cs="Arial"/>
          <w:color w:val="000000"/>
        </w:rPr>
        <w:t xml:space="preserve"> где 365 100</w:t>
      </w:r>
    </w:p>
    <w:p w:rsidR="006A272E" w:rsidRPr="002F51A7" w:rsidRDefault="006A272E" w:rsidP="00B906AD">
      <w:pPr>
        <w:pStyle w:val="a3"/>
        <w:spacing w:before="0" w:beforeAutospacing="0" w:after="0" w:afterAutospacing="0"/>
        <w:ind w:firstLine="567"/>
        <w:jc w:val="both"/>
        <w:rPr>
          <w:rFonts w:ascii="Arial" w:hAnsi="Arial" w:cs="Arial"/>
          <w:color w:val="000000"/>
        </w:rPr>
      </w:pPr>
      <w:proofErr w:type="spellStart"/>
      <w:r w:rsidRPr="002F51A7">
        <w:rPr>
          <w:rFonts w:ascii="Arial" w:hAnsi="Arial" w:cs="Arial"/>
          <w:color w:val="000000"/>
        </w:rPr>
        <w:t>Пр</w:t>
      </w:r>
      <w:proofErr w:type="spellEnd"/>
      <w:r w:rsidRPr="002F51A7">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w:t>
      </w:r>
      <w:r w:rsidRPr="002F51A7">
        <w:rPr>
          <w:rFonts w:ascii="Arial" w:hAnsi="Arial" w:cs="Arial"/>
          <w:color w:val="000000"/>
        </w:rPr>
        <w:lastRenderedPageBreak/>
        <w:t>оплаты, по дату, установленную графиком для второго (последующего) срока оплаты;</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365 – количество календарных дней в году (366 – если год високосный).</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2F51A7" w:rsidRDefault="006A272E" w:rsidP="00B906AD">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д) </w:t>
      </w:r>
      <w:proofErr w:type="gramStart"/>
      <w:r w:rsidRPr="002F51A7">
        <w:rPr>
          <w:rFonts w:ascii="Arial" w:hAnsi="Arial" w:cs="Arial"/>
          <w:color w:val="000000"/>
        </w:rPr>
        <w:t>В</w:t>
      </w:r>
      <w:proofErr w:type="gramEnd"/>
      <w:r w:rsidRPr="002F51A7">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2F51A7" w:rsidRDefault="00FC778C" w:rsidP="00B906AD">
      <w:pPr>
        <w:spacing w:after="0" w:line="240" w:lineRule="auto"/>
        <w:ind w:firstLine="567"/>
        <w:jc w:val="both"/>
        <w:rPr>
          <w:rFonts w:ascii="Arial" w:hAnsi="Arial" w:cs="Arial"/>
          <w:sz w:val="24"/>
          <w:szCs w:val="24"/>
        </w:rPr>
      </w:pPr>
    </w:p>
    <w:sectPr w:rsidR="00FC778C" w:rsidRPr="002F51A7" w:rsidSect="00E642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02AFA"/>
    <w:multiLevelType w:val="multilevel"/>
    <w:tmpl w:val="7D2C6B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2E"/>
    <w:rsid w:val="001F3A62"/>
    <w:rsid w:val="002203C3"/>
    <w:rsid w:val="002F51A7"/>
    <w:rsid w:val="00517490"/>
    <w:rsid w:val="006A272E"/>
    <w:rsid w:val="006E4C84"/>
    <w:rsid w:val="00785710"/>
    <w:rsid w:val="007C6ABA"/>
    <w:rsid w:val="00982675"/>
    <w:rsid w:val="00A044CE"/>
    <w:rsid w:val="00AC22CE"/>
    <w:rsid w:val="00B57B79"/>
    <w:rsid w:val="00B906AD"/>
    <w:rsid w:val="00DA6D64"/>
    <w:rsid w:val="00E642A5"/>
    <w:rsid w:val="00FC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2D1"/>
  <w15:docId w15:val="{AEE3CC63-AEE6-46A4-8638-E328FD75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2203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20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14974</Words>
  <Characters>85358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2025-04-22T08:00:00Z</cp:lastPrinted>
  <dcterms:created xsi:type="dcterms:W3CDTF">2025-04-01T04:28:00Z</dcterms:created>
  <dcterms:modified xsi:type="dcterms:W3CDTF">2025-04-22T08:01:00Z</dcterms:modified>
</cp:coreProperties>
</file>